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985A" w14:textId="77777777" w:rsidR="001B57EC" w:rsidRDefault="001C7B4A" w:rsidP="008D4AFC">
      <w:pPr>
        <w:rPr>
          <w:rFonts w:ascii="Helvetica-Oblique" w:hAnsi="Helvetica-Oblique" w:cs="Helvetica-Oblique"/>
          <w:b/>
          <w:iCs/>
          <w:sz w:val="26"/>
          <w:szCs w:val="26"/>
          <w:lang w:val="en-US"/>
        </w:rPr>
      </w:pPr>
      <w:r>
        <w:rPr>
          <w:rFonts w:ascii="Helvetica-Oblique" w:hAnsi="Helvetica-Oblique" w:cs="Helvetica-Oblique"/>
          <w:b/>
          <w:iCs/>
          <w:noProof/>
          <w:sz w:val="26"/>
          <w:szCs w:val="26"/>
          <w:lang w:eastAsia="nb-NO"/>
        </w:rPr>
        <w:drawing>
          <wp:inline distT="0" distB="0" distL="0" distR="0" wp14:anchorId="2F9E349E" wp14:editId="63554DB7">
            <wp:extent cx="2289975" cy="308072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 of Oslo_mørk blå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970" cy="31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57EF3" w14:textId="77777777" w:rsidR="00314A60" w:rsidRDefault="00314A60" w:rsidP="0031694F">
      <w:pPr>
        <w:spacing w:after="0"/>
        <w:rPr>
          <w:rFonts w:ascii="Helvetica-Oblique" w:hAnsi="Helvetica-Oblique" w:cs="Helvetica-Oblique"/>
          <w:b/>
          <w:iCs/>
          <w:sz w:val="26"/>
          <w:szCs w:val="26"/>
          <w:lang w:val="en-US"/>
        </w:rPr>
      </w:pPr>
      <w:r w:rsidRPr="00314A60">
        <w:rPr>
          <w:rFonts w:ascii="Helvetica-Oblique" w:hAnsi="Helvetica-Oblique" w:cs="Helvetica-Oblique"/>
          <w:b/>
          <w:iCs/>
          <w:sz w:val="26"/>
          <w:szCs w:val="26"/>
          <w:lang w:val="en-US"/>
        </w:rPr>
        <w:t xml:space="preserve">NOTIFICATION FORM OF </w:t>
      </w:r>
      <w:r w:rsidR="00F0049A" w:rsidRPr="00314A60">
        <w:rPr>
          <w:rFonts w:ascii="Helvetica-Oblique" w:hAnsi="Helvetica-Oblique" w:cs="Helvetica-Oblique"/>
          <w:b/>
          <w:iCs/>
          <w:sz w:val="26"/>
          <w:szCs w:val="26"/>
          <w:lang w:val="en-US"/>
        </w:rPr>
        <w:t xml:space="preserve">WASTE </w:t>
      </w:r>
      <w:r w:rsidRPr="00314A60">
        <w:rPr>
          <w:rFonts w:ascii="Helvetica-Oblique" w:hAnsi="Helvetica-Oblique" w:cs="Helvetica-Oblique"/>
          <w:b/>
          <w:iCs/>
          <w:sz w:val="26"/>
          <w:szCs w:val="26"/>
          <w:lang w:val="en-US"/>
        </w:rPr>
        <w:t>DELIVERY TO PORT OF OSLO</w:t>
      </w:r>
    </w:p>
    <w:p w14:paraId="6FC40A57" w14:textId="77777777" w:rsidR="0031694F" w:rsidRPr="0031694F" w:rsidRDefault="0031694F" w:rsidP="0031694F">
      <w:pPr>
        <w:spacing w:after="0"/>
        <w:rPr>
          <w:rFonts w:ascii="Helvetica-Oblique" w:hAnsi="Helvetica-Oblique" w:cs="Helvetica-Oblique"/>
          <w:b/>
          <w:iCs/>
          <w:sz w:val="16"/>
          <w:szCs w:val="16"/>
          <w:lang w:val="en-US"/>
        </w:rPr>
      </w:pPr>
    </w:p>
    <w:p w14:paraId="4ECD922F" w14:textId="77777777" w:rsidR="00314A60" w:rsidRPr="00314A60" w:rsidRDefault="00314A60" w:rsidP="0031694F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18"/>
          <w:szCs w:val="18"/>
          <w:lang w:val="en-US"/>
        </w:rPr>
      </w:pPr>
      <w:r w:rsidRPr="00314A60">
        <w:rPr>
          <w:rFonts w:ascii="Helvetica-Oblique" w:hAnsi="Helvetica-Oblique" w:cs="Helvetica-Oblique"/>
          <w:i/>
          <w:iCs/>
          <w:sz w:val="18"/>
          <w:szCs w:val="18"/>
          <w:lang w:val="en-US"/>
        </w:rPr>
        <w:t xml:space="preserve">The master of a ship should forward the information below to the designated authority </w:t>
      </w:r>
      <w:r>
        <w:rPr>
          <w:rFonts w:ascii="Helvetica-Oblique" w:hAnsi="Helvetica-Oblique" w:cs="Helvetica-Oblique"/>
          <w:i/>
          <w:iCs/>
          <w:sz w:val="18"/>
          <w:szCs w:val="18"/>
          <w:lang w:val="en-US"/>
        </w:rPr>
        <w:t xml:space="preserve">at least 24 hours in advance of </w:t>
      </w:r>
      <w:r w:rsidRPr="00314A60">
        <w:rPr>
          <w:rFonts w:ascii="Helvetica-Oblique" w:hAnsi="Helvetica-Oblique" w:cs="Helvetica-Oblique"/>
          <w:i/>
          <w:iCs/>
          <w:sz w:val="18"/>
          <w:szCs w:val="18"/>
          <w:lang w:val="en-US"/>
        </w:rPr>
        <w:t>arrival or upon departure of the previous port if the voyage is less than 24 hours.</w:t>
      </w:r>
    </w:p>
    <w:p w14:paraId="3F6DE22D" w14:textId="77777777" w:rsidR="00314A60" w:rsidRDefault="00314A60" w:rsidP="0031694F">
      <w:pPr>
        <w:spacing w:after="0"/>
        <w:rPr>
          <w:rFonts w:ascii="Helvetica-Oblique" w:hAnsi="Helvetica-Oblique" w:cs="Helvetica-Oblique"/>
          <w:i/>
          <w:iCs/>
          <w:sz w:val="18"/>
          <w:szCs w:val="18"/>
          <w:lang w:val="en-US"/>
        </w:rPr>
      </w:pPr>
      <w:r w:rsidRPr="00314A60">
        <w:rPr>
          <w:rFonts w:ascii="Helvetica-Oblique" w:hAnsi="Helvetica-Oblique" w:cs="Helvetica-Oblique"/>
          <w:i/>
          <w:iCs/>
          <w:sz w:val="18"/>
          <w:szCs w:val="18"/>
          <w:lang w:val="en-US"/>
        </w:rPr>
        <w:t xml:space="preserve">This form shall be retained on board the vessel along with the appropriate Oil RB, Cargo </w:t>
      </w:r>
      <w:proofErr w:type="gramStart"/>
      <w:r w:rsidRPr="00314A60">
        <w:rPr>
          <w:rFonts w:ascii="Helvetica-Oblique" w:hAnsi="Helvetica-Oblique" w:cs="Helvetica-Oblique"/>
          <w:i/>
          <w:iCs/>
          <w:sz w:val="18"/>
          <w:szCs w:val="18"/>
          <w:lang w:val="en-US"/>
        </w:rPr>
        <w:t>RB</w:t>
      </w:r>
      <w:proofErr w:type="gramEnd"/>
      <w:r w:rsidRPr="00314A60">
        <w:rPr>
          <w:rFonts w:ascii="Helvetica-Oblique" w:hAnsi="Helvetica-Oblique" w:cs="Helvetica-Oblique"/>
          <w:i/>
          <w:iCs/>
          <w:sz w:val="18"/>
          <w:szCs w:val="18"/>
          <w:lang w:val="en-US"/>
        </w:rPr>
        <w:t xml:space="preserve"> or Garbage RB.</w:t>
      </w:r>
    </w:p>
    <w:p w14:paraId="758AAEA9" w14:textId="77777777" w:rsidR="00813386" w:rsidRDefault="00813386" w:rsidP="0031694F">
      <w:pPr>
        <w:spacing w:after="0"/>
        <w:rPr>
          <w:rFonts w:ascii="Helvetica-Oblique" w:hAnsi="Helvetica-Oblique" w:cs="Helvetica-Oblique"/>
          <w:i/>
          <w:iCs/>
          <w:sz w:val="18"/>
          <w:szCs w:val="18"/>
          <w:lang w:val="en-US"/>
        </w:rPr>
      </w:pPr>
    </w:p>
    <w:p w14:paraId="645B9330" w14:textId="77777777" w:rsidR="00314A60" w:rsidRPr="00314A60" w:rsidRDefault="00784657" w:rsidP="00314A60">
      <w:pPr>
        <w:jc w:val="center"/>
        <w:rPr>
          <w:rFonts w:ascii="Helvetica-Oblique" w:hAnsi="Helvetica-Oblique" w:cs="Helvetica-Oblique"/>
          <w:b/>
          <w:iCs/>
          <w:sz w:val="24"/>
          <w:szCs w:val="24"/>
          <w:lang w:val="en-US"/>
        </w:rPr>
      </w:pPr>
      <w:r>
        <w:rPr>
          <w:rFonts w:ascii="Helvetica-Oblique" w:hAnsi="Helvetica-Oblique" w:cs="Helvetica-Oblique"/>
          <w:b/>
          <w:iCs/>
          <w:sz w:val="24"/>
          <w:szCs w:val="24"/>
          <w:lang w:val="en-US"/>
        </w:rPr>
        <w:t xml:space="preserve">DELIVERY FROM SHIPS </w:t>
      </w:r>
    </w:p>
    <w:p w14:paraId="282A73C7" w14:textId="77777777" w:rsidR="00314A60" w:rsidRPr="00314A60" w:rsidRDefault="00314A60" w:rsidP="00314A60">
      <w:pPr>
        <w:pStyle w:val="Listeavsnitt"/>
        <w:numPr>
          <w:ilvl w:val="0"/>
          <w:numId w:val="1"/>
        </w:numPr>
        <w:rPr>
          <w:rFonts w:ascii="Helvetica-Oblique" w:hAnsi="Helvetica-Oblique" w:cs="Helvetica-Oblique"/>
          <w:b/>
          <w:iCs/>
          <w:sz w:val="20"/>
          <w:szCs w:val="20"/>
          <w:lang w:val="en-US"/>
        </w:rPr>
      </w:pPr>
      <w:r w:rsidRPr="00314A60">
        <w:rPr>
          <w:rFonts w:ascii="Helvetica-Oblique" w:hAnsi="Helvetica-Oblique" w:cs="Helvetica-Oblique"/>
          <w:b/>
          <w:iCs/>
          <w:sz w:val="20"/>
          <w:szCs w:val="20"/>
          <w:lang w:val="en-US"/>
        </w:rPr>
        <w:t>SHIP PARTICULARS</w:t>
      </w:r>
    </w:p>
    <w:tbl>
      <w:tblPr>
        <w:tblStyle w:val="Tabellrutenett"/>
        <w:tblW w:w="10490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314A60" w14:paraId="0EC4331F" w14:textId="77777777" w:rsidTr="00694C0B">
        <w:trPr>
          <w:trHeight w:val="358"/>
        </w:trPr>
        <w:tc>
          <w:tcPr>
            <w:tcW w:w="5104" w:type="dxa"/>
          </w:tcPr>
          <w:p w14:paraId="7FA85CE0" w14:textId="77777777" w:rsidR="00314A60" w:rsidRPr="00813386" w:rsidRDefault="00314A60" w:rsidP="00314A60">
            <w:pPr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</w:pPr>
            <w:r w:rsidRPr="00813386"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  <w:t>1.1    Name of ship:</w:t>
            </w:r>
          </w:p>
        </w:tc>
        <w:tc>
          <w:tcPr>
            <w:tcW w:w="5386" w:type="dxa"/>
          </w:tcPr>
          <w:p w14:paraId="78FFF76E" w14:textId="77777777" w:rsidR="00314A60" w:rsidRPr="00036CF9" w:rsidRDefault="00314A60" w:rsidP="00314A60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036CF9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1.5    Owner or operator:</w:t>
            </w:r>
          </w:p>
        </w:tc>
      </w:tr>
      <w:tr w:rsidR="00314A60" w14:paraId="16E69E5D" w14:textId="77777777" w:rsidTr="00694C0B">
        <w:trPr>
          <w:trHeight w:val="374"/>
        </w:trPr>
        <w:tc>
          <w:tcPr>
            <w:tcW w:w="5104" w:type="dxa"/>
          </w:tcPr>
          <w:p w14:paraId="17E9DEFE" w14:textId="77777777" w:rsidR="00314A60" w:rsidRPr="00813386" w:rsidRDefault="00314A60" w:rsidP="00314A60">
            <w:pPr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</w:pPr>
            <w:r w:rsidRPr="00813386"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  <w:t>1.2    IMO number:</w:t>
            </w:r>
          </w:p>
        </w:tc>
        <w:tc>
          <w:tcPr>
            <w:tcW w:w="5386" w:type="dxa"/>
          </w:tcPr>
          <w:p w14:paraId="021C68A1" w14:textId="77777777" w:rsidR="00314A60" w:rsidRPr="00036CF9" w:rsidRDefault="00314A60" w:rsidP="00314A60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036CF9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1.6    Distinctive number or letters:</w:t>
            </w:r>
          </w:p>
        </w:tc>
      </w:tr>
      <w:tr w:rsidR="00314A60" w14:paraId="0018BE37" w14:textId="77777777" w:rsidTr="00694C0B">
        <w:trPr>
          <w:trHeight w:val="358"/>
        </w:trPr>
        <w:tc>
          <w:tcPr>
            <w:tcW w:w="5104" w:type="dxa"/>
          </w:tcPr>
          <w:p w14:paraId="28562045" w14:textId="77777777" w:rsidR="00314A60" w:rsidRPr="00036CF9" w:rsidRDefault="00314A60" w:rsidP="00314A60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036CF9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1.3    Gross tonnage:</w:t>
            </w:r>
          </w:p>
        </w:tc>
        <w:tc>
          <w:tcPr>
            <w:tcW w:w="5386" w:type="dxa"/>
          </w:tcPr>
          <w:p w14:paraId="0B20B051" w14:textId="77777777" w:rsidR="00314A60" w:rsidRPr="00036CF9" w:rsidRDefault="00314A60" w:rsidP="00314A60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036CF9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1.7    Flag State:</w:t>
            </w:r>
          </w:p>
        </w:tc>
      </w:tr>
      <w:tr w:rsidR="00314A60" w:rsidRPr="002F2D86" w14:paraId="77DE4C3A" w14:textId="77777777" w:rsidTr="00694C0B">
        <w:trPr>
          <w:trHeight w:val="473"/>
        </w:trPr>
        <w:tc>
          <w:tcPr>
            <w:tcW w:w="10490" w:type="dxa"/>
            <w:gridSpan w:val="2"/>
          </w:tcPr>
          <w:p w14:paraId="5045EC97" w14:textId="77777777" w:rsidR="00314A60" w:rsidRPr="00036CF9" w:rsidRDefault="00A6319E" w:rsidP="00141586">
            <w:pPr>
              <w:jc w:val="both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036CF9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1.4    Type of ship: </w:t>
            </w:r>
            <w:r w:rsidR="00314A60" w:rsidRPr="00036CF9">
              <w:rPr>
                <w:rFonts w:ascii="Helvetica-Oblique" w:hAnsi="Helvetica-Oblique" w:cs="Helvetica-Oblique"/>
                <w:iCs/>
                <w:sz w:val="28"/>
                <w:szCs w:val="28"/>
                <w:lang w:val="en-US"/>
              </w:rPr>
              <w:t>□</w:t>
            </w:r>
            <w:r w:rsidR="00314A60" w:rsidRPr="00036CF9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 Oil tanker             </w:t>
            </w:r>
            <w:r w:rsidR="00B74A82" w:rsidRPr="00036CF9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        </w:t>
            </w:r>
            <w:r w:rsidR="00314A60" w:rsidRPr="00036CF9">
              <w:rPr>
                <w:rFonts w:ascii="Helvetica-Oblique" w:hAnsi="Helvetica-Oblique" w:cs="Helvetica-Oblique"/>
                <w:iCs/>
                <w:sz w:val="28"/>
                <w:szCs w:val="28"/>
                <w:lang w:val="en-US"/>
              </w:rPr>
              <w:t xml:space="preserve">□ </w:t>
            </w:r>
            <w:r w:rsidR="00314A60" w:rsidRPr="00036CF9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Chemical tanker            </w:t>
            </w:r>
            <w:r w:rsidRPr="00036CF9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       </w:t>
            </w:r>
            <w:r w:rsidR="00314A60" w:rsidRPr="00036CF9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 </w:t>
            </w:r>
            <w:r w:rsidR="00314A60" w:rsidRPr="00036CF9">
              <w:rPr>
                <w:rFonts w:ascii="Helvetica-Oblique" w:hAnsi="Helvetica-Oblique" w:cs="Helvetica-Oblique"/>
                <w:iCs/>
                <w:sz w:val="28"/>
                <w:szCs w:val="28"/>
                <w:lang w:val="en-US"/>
              </w:rPr>
              <w:t xml:space="preserve">□ </w:t>
            </w:r>
            <w:r w:rsidR="00314A60" w:rsidRPr="00036CF9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Bulk carrier           </w:t>
            </w:r>
            <w:r w:rsidRPr="00036CF9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   </w:t>
            </w:r>
            <w:r w:rsidR="00314A60" w:rsidRPr="00036CF9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 </w:t>
            </w:r>
            <w:r w:rsidR="00314A60" w:rsidRPr="00036CF9">
              <w:rPr>
                <w:rFonts w:ascii="Helvetica-Oblique" w:hAnsi="Helvetica-Oblique" w:cs="Helvetica-Oblique"/>
                <w:iCs/>
                <w:sz w:val="28"/>
                <w:szCs w:val="28"/>
                <w:lang w:val="en-US"/>
              </w:rPr>
              <w:t xml:space="preserve">□ </w:t>
            </w:r>
            <w:r w:rsidR="00314A60" w:rsidRPr="00036CF9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Container</w:t>
            </w:r>
          </w:p>
          <w:p w14:paraId="259247EE" w14:textId="77777777" w:rsidR="00A6319E" w:rsidRPr="00036CF9" w:rsidRDefault="00A6319E" w:rsidP="00141586">
            <w:pPr>
              <w:jc w:val="both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036CF9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 </w:t>
            </w:r>
            <w:r w:rsidR="00B74A82" w:rsidRPr="00036CF9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                              </w:t>
            </w:r>
            <w:r w:rsidRPr="00036CF9">
              <w:rPr>
                <w:rFonts w:ascii="Helvetica-Oblique" w:hAnsi="Helvetica-Oblique" w:cs="Helvetica-Oblique"/>
                <w:iCs/>
                <w:sz w:val="28"/>
                <w:szCs w:val="28"/>
                <w:lang w:val="en-US"/>
              </w:rPr>
              <w:t xml:space="preserve">□ </w:t>
            </w:r>
            <w:r w:rsidR="00036CF9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Other cargo ship         </w:t>
            </w:r>
            <w:proofErr w:type="gramStart"/>
            <w:r w:rsidRPr="00036CF9">
              <w:rPr>
                <w:rFonts w:ascii="Helvetica-Oblique" w:hAnsi="Helvetica-Oblique" w:cs="Helvetica-Oblique"/>
                <w:iCs/>
                <w:sz w:val="28"/>
                <w:szCs w:val="28"/>
                <w:lang w:val="en-US"/>
              </w:rPr>
              <w:t>□</w:t>
            </w:r>
            <w:r w:rsidR="00B74A82" w:rsidRPr="00036CF9">
              <w:rPr>
                <w:rFonts w:ascii="Helvetica-Oblique" w:hAnsi="Helvetica-Oblique" w:cs="Helvetica-Oblique"/>
                <w:iCs/>
                <w:sz w:val="28"/>
                <w:szCs w:val="28"/>
                <w:lang w:val="en-US"/>
              </w:rPr>
              <w:t xml:space="preserve"> </w:t>
            </w:r>
            <w:r w:rsidR="00B74A82" w:rsidRPr="00036CF9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 Passenger</w:t>
            </w:r>
            <w:proofErr w:type="gramEnd"/>
            <w:r w:rsidR="00B74A82" w:rsidRPr="00036CF9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 ship                    </w:t>
            </w:r>
            <w:r w:rsidR="00B74A82" w:rsidRPr="00036CF9">
              <w:rPr>
                <w:rFonts w:ascii="Helvetica-Oblique" w:hAnsi="Helvetica-Oblique" w:cs="Helvetica-Oblique"/>
                <w:iCs/>
                <w:sz w:val="28"/>
                <w:szCs w:val="28"/>
                <w:lang w:val="en-US"/>
              </w:rPr>
              <w:t xml:space="preserve">□ </w:t>
            </w:r>
            <w:r w:rsidR="00B74A82" w:rsidRPr="00036CF9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Ro-ro                       </w:t>
            </w:r>
            <w:r w:rsidR="00B74A82" w:rsidRPr="00036CF9">
              <w:rPr>
                <w:rFonts w:ascii="Helvetica-Oblique" w:hAnsi="Helvetica-Oblique" w:cs="Helvetica-Oblique"/>
                <w:iCs/>
                <w:sz w:val="28"/>
                <w:szCs w:val="28"/>
                <w:lang w:val="en-US"/>
              </w:rPr>
              <w:t xml:space="preserve"> □</w:t>
            </w:r>
            <w:r w:rsidR="00B74A82" w:rsidRPr="00036CF9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 Other (specify)</w:t>
            </w:r>
          </w:p>
        </w:tc>
      </w:tr>
    </w:tbl>
    <w:p w14:paraId="261F33F3" w14:textId="77777777" w:rsidR="00314A60" w:rsidRPr="00694C0B" w:rsidRDefault="00314A60" w:rsidP="00036CF9">
      <w:pPr>
        <w:spacing w:line="240" w:lineRule="auto"/>
        <w:ind w:left="357"/>
        <w:rPr>
          <w:sz w:val="16"/>
          <w:szCs w:val="16"/>
          <w:lang w:val="en-US"/>
        </w:rPr>
      </w:pPr>
    </w:p>
    <w:p w14:paraId="1618B3E4" w14:textId="77777777" w:rsidR="00036CF9" w:rsidRPr="00036CF9" w:rsidRDefault="00036CF9" w:rsidP="00036CF9">
      <w:pPr>
        <w:pStyle w:val="Listeavsnitt"/>
        <w:numPr>
          <w:ilvl w:val="0"/>
          <w:numId w:val="1"/>
        </w:numPr>
        <w:rPr>
          <w:rFonts w:ascii="Helvetica-Oblique" w:hAnsi="Helvetica-Oblique" w:cs="Helvetica-Oblique"/>
          <w:b/>
          <w:iCs/>
          <w:sz w:val="20"/>
          <w:szCs w:val="20"/>
          <w:lang w:val="en-US"/>
        </w:rPr>
      </w:pPr>
      <w:r w:rsidRPr="00036CF9">
        <w:rPr>
          <w:rFonts w:ascii="Helvetica-Oblique" w:hAnsi="Helvetica-Oblique" w:cs="Helvetica-Oblique"/>
          <w:b/>
          <w:iCs/>
          <w:sz w:val="20"/>
          <w:szCs w:val="20"/>
          <w:lang w:val="en-US"/>
        </w:rPr>
        <w:t>PORT AND VOYAGE PARTICULARS</w:t>
      </w:r>
    </w:p>
    <w:tbl>
      <w:tblPr>
        <w:tblStyle w:val="Tabellrutenett"/>
        <w:tblW w:w="10484" w:type="dxa"/>
        <w:tblLook w:val="04A0" w:firstRow="1" w:lastRow="0" w:firstColumn="1" w:lastColumn="0" w:noHBand="0" w:noVBand="1"/>
      </w:tblPr>
      <w:tblGrid>
        <w:gridCol w:w="5104"/>
        <w:gridCol w:w="5380"/>
      </w:tblGrid>
      <w:tr w:rsidR="00036CF9" w:rsidRPr="002F2D86" w14:paraId="76A98453" w14:textId="77777777" w:rsidTr="00694C0B">
        <w:trPr>
          <w:trHeight w:val="390"/>
        </w:trPr>
        <w:tc>
          <w:tcPr>
            <w:tcW w:w="5104" w:type="dxa"/>
          </w:tcPr>
          <w:p w14:paraId="4CB9F7A9" w14:textId="77777777" w:rsidR="00036CF9" w:rsidRPr="00694C0B" w:rsidRDefault="00036CF9" w:rsidP="00036CF9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694C0B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2.1    Location/Terminal name and POC:</w:t>
            </w:r>
          </w:p>
        </w:tc>
        <w:tc>
          <w:tcPr>
            <w:tcW w:w="5380" w:type="dxa"/>
          </w:tcPr>
          <w:p w14:paraId="155EF353" w14:textId="77777777" w:rsidR="00036CF9" w:rsidRPr="00694C0B" w:rsidRDefault="00036CF9" w:rsidP="00036CF9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694C0B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2</w:t>
            </w:r>
            <w:r w:rsidR="003833A2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.6    Last Port where waste was</w:t>
            </w:r>
            <w:r w:rsidRPr="00694C0B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 delivered:</w:t>
            </w:r>
          </w:p>
        </w:tc>
      </w:tr>
      <w:tr w:rsidR="00036CF9" w14:paraId="5CBF6E2A" w14:textId="77777777" w:rsidTr="00694C0B">
        <w:trPr>
          <w:trHeight w:val="407"/>
        </w:trPr>
        <w:tc>
          <w:tcPr>
            <w:tcW w:w="5104" w:type="dxa"/>
          </w:tcPr>
          <w:p w14:paraId="604667CD" w14:textId="77777777" w:rsidR="00036CF9" w:rsidRPr="00694C0B" w:rsidRDefault="00036CF9" w:rsidP="00036CF9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694C0B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2.2    Arrival Date and Time:</w:t>
            </w:r>
          </w:p>
        </w:tc>
        <w:tc>
          <w:tcPr>
            <w:tcW w:w="5380" w:type="dxa"/>
          </w:tcPr>
          <w:p w14:paraId="080902DC" w14:textId="77777777" w:rsidR="00036CF9" w:rsidRPr="00694C0B" w:rsidRDefault="00694C0B" w:rsidP="00036CF9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694C0B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2.7    Date of Last Delivery:</w:t>
            </w:r>
          </w:p>
        </w:tc>
      </w:tr>
      <w:tr w:rsidR="00036CF9" w:rsidRPr="002F2D86" w14:paraId="0A148E52" w14:textId="77777777" w:rsidTr="00694C0B">
        <w:trPr>
          <w:trHeight w:val="390"/>
        </w:trPr>
        <w:tc>
          <w:tcPr>
            <w:tcW w:w="5104" w:type="dxa"/>
          </w:tcPr>
          <w:p w14:paraId="36F21C99" w14:textId="77777777" w:rsidR="00036CF9" w:rsidRPr="00694C0B" w:rsidRDefault="00036CF9" w:rsidP="00036CF9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694C0B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2.3    Departure Date and Time:</w:t>
            </w:r>
          </w:p>
        </w:tc>
        <w:tc>
          <w:tcPr>
            <w:tcW w:w="5380" w:type="dxa"/>
          </w:tcPr>
          <w:p w14:paraId="013FDD2C" w14:textId="77777777" w:rsidR="00036CF9" w:rsidRPr="00694C0B" w:rsidRDefault="00694C0B" w:rsidP="00036CF9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694C0B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2.8    Next Port of Delivery (if known):</w:t>
            </w:r>
          </w:p>
        </w:tc>
      </w:tr>
      <w:tr w:rsidR="00694C0B" w:rsidRPr="002F2D86" w14:paraId="7519DD76" w14:textId="77777777" w:rsidTr="00694C0B">
        <w:trPr>
          <w:trHeight w:val="390"/>
        </w:trPr>
        <w:tc>
          <w:tcPr>
            <w:tcW w:w="5104" w:type="dxa"/>
          </w:tcPr>
          <w:p w14:paraId="51A48F25" w14:textId="77777777" w:rsidR="00694C0B" w:rsidRPr="00694C0B" w:rsidRDefault="00694C0B" w:rsidP="00036CF9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694C0B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2.4    Last Port and Country:</w:t>
            </w:r>
          </w:p>
        </w:tc>
        <w:tc>
          <w:tcPr>
            <w:tcW w:w="5380" w:type="dxa"/>
            <w:vMerge w:val="restart"/>
          </w:tcPr>
          <w:p w14:paraId="31145BFE" w14:textId="77777777" w:rsidR="00694C0B" w:rsidRPr="00694C0B" w:rsidRDefault="00694C0B" w:rsidP="00036CF9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694C0B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2.9    Person submitting this form is (if other than the master):</w:t>
            </w:r>
          </w:p>
        </w:tc>
      </w:tr>
      <w:tr w:rsidR="00694C0B" w:rsidRPr="002F2D86" w14:paraId="5838064A" w14:textId="77777777" w:rsidTr="00694C0B">
        <w:trPr>
          <w:trHeight w:val="407"/>
        </w:trPr>
        <w:tc>
          <w:tcPr>
            <w:tcW w:w="5104" w:type="dxa"/>
          </w:tcPr>
          <w:p w14:paraId="7C51EEED" w14:textId="77777777" w:rsidR="00694C0B" w:rsidRPr="00694C0B" w:rsidRDefault="00694C0B" w:rsidP="00036CF9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694C0B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2.5    Next Port and Country (if known):</w:t>
            </w:r>
          </w:p>
        </w:tc>
        <w:tc>
          <w:tcPr>
            <w:tcW w:w="5380" w:type="dxa"/>
            <w:vMerge/>
          </w:tcPr>
          <w:p w14:paraId="6E47EC10" w14:textId="77777777" w:rsidR="00694C0B" w:rsidRPr="00694C0B" w:rsidRDefault="00694C0B" w:rsidP="00036CF9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</w:p>
        </w:tc>
      </w:tr>
    </w:tbl>
    <w:p w14:paraId="7856350C" w14:textId="77777777" w:rsidR="00036CF9" w:rsidRPr="00694C0B" w:rsidRDefault="00036CF9" w:rsidP="00EB428A">
      <w:pPr>
        <w:spacing w:before="240" w:after="0" w:line="240" w:lineRule="auto"/>
        <w:rPr>
          <w:sz w:val="16"/>
          <w:szCs w:val="16"/>
          <w:lang w:val="en-US"/>
        </w:rPr>
      </w:pPr>
    </w:p>
    <w:p w14:paraId="1E3E0A58" w14:textId="77777777" w:rsidR="00EB428A" w:rsidRPr="00EB428A" w:rsidRDefault="00EB428A" w:rsidP="00EB428A">
      <w:pPr>
        <w:pStyle w:val="Listeavsnitt"/>
        <w:numPr>
          <w:ilvl w:val="0"/>
          <w:numId w:val="1"/>
        </w:numPr>
        <w:rPr>
          <w:rFonts w:ascii="Helvetica-Oblique" w:hAnsi="Helvetica-Oblique" w:cs="Helvetica-Oblique"/>
          <w:b/>
          <w:iCs/>
          <w:sz w:val="20"/>
          <w:szCs w:val="20"/>
          <w:lang w:val="en-US"/>
        </w:rPr>
      </w:pPr>
      <w:r w:rsidRPr="00EB428A">
        <w:rPr>
          <w:rFonts w:ascii="Helvetica-Oblique" w:hAnsi="Helvetica-Oblique" w:cs="Helvetica-Oblique"/>
          <w:b/>
          <w:iCs/>
          <w:sz w:val="20"/>
          <w:szCs w:val="20"/>
          <w:lang w:val="en-US"/>
        </w:rPr>
        <w:t>TYPE AND AMOUNT OF WASTE FOR DISCHARGE</w:t>
      </w:r>
    </w:p>
    <w:tbl>
      <w:tblPr>
        <w:tblStyle w:val="Tabellrutenett"/>
        <w:tblW w:w="10314" w:type="dxa"/>
        <w:tblLook w:val="04A0" w:firstRow="1" w:lastRow="0" w:firstColumn="1" w:lastColumn="0" w:noHBand="0" w:noVBand="1"/>
      </w:tblPr>
      <w:tblGrid>
        <w:gridCol w:w="2217"/>
        <w:gridCol w:w="1262"/>
        <w:gridCol w:w="1246"/>
        <w:gridCol w:w="1002"/>
        <w:gridCol w:w="1396"/>
        <w:gridCol w:w="1490"/>
        <w:gridCol w:w="1701"/>
      </w:tblGrid>
      <w:tr w:rsidR="00E402E6" w:rsidRPr="002F2D86" w14:paraId="5E7AA305" w14:textId="77777777" w:rsidTr="00C13728">
        <w:trPr>
          <w:trHeight w:val="363"/>
        </w:trPr>
        <w:tc>
          <w:tcPr>
            <w:tcW w:w="2217" w:type="dxa"/>
          </w:tcPr>
          <w:p w14:paraId="4D1F848B" w14:textId="77777777" w:rsidR="00E402E6" w:rsidRPr="000518D4" w:rsidRDefault="00E402E6" w:rsidP="000518D4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0518D4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Type</w:t>
            </w:r>
          </w:p>
        </w:tc>
        <w:tc>
          <w:tcPr>
            <w:tcW w:w="1262" w:type="dxa"/>
          </w:tcPr>
          <w:p w14:paraId="4D2CB9A3" w14:textId="77777777" w:rsidR="00E402E6" w:rsidRPr="000518D4" w:rsidRDefault="00E402E6" w:rsidP="000518D4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0518D4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Waste </w:t>
            </w:r>
            <w:r w:rsidR="00EB428A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for discharge in Port of Oslo</w:t>
            </w:r>
          </w:p>
          <w:p w14:paraId="47DA86B2" w14:textId="77777777" w:rsidR="00E402E6" w:rsidRPr="000518D4" w:rsidRDefault="00E402E6" w:rsidP="000518D4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0518D4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(m</w:t>
            </w:r>
            <w:r w:rsidRPr="0022691E">
              <w:rPr>
                <w:rFonts w:ascii="Helvetica-Oblique" w:hAnsi="Helvetica-Oblique" w:cs="Helvetica-Oblique"/>
                <w:iCs/>
                <w:sz w:val="18"/>
                <w:szCs w:val="18"/>
                <w:vertAlign w:val="superscript"/>
                <w:lang w:val="en-US"/>
              </w:rPr>
              <w:t>3</w:t>
            </w:r>
            <w:r w:rsidRPr="000518D4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1246" w:type="dxa"/>
          </w:tcPr>
          <w:p w14:paraId="256E2465" w14:textId="77777777" w:rsidR="00E402E6" w:rsidRPr="000518D4" w:rsidRDefault="00E402E6" w:rsidP="000518D4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0518D4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Maximum dedicated storage capacity</w:t>
            </w:r>
          </w:p>
          <w:p w14:paraId="0D770658" w14:textId="77777777" w:rsidR="00E402E6" w:rsidRPr="000518D4" w:rsidRDefault="00E402E6" w:rsidP="000518D4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0518D4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(m</w:t>
            </w:r>
            <w:r w:rsidRPr="0022691E">
              <w:rPr>
                <w:rFonts w:ascii="Helvetica-Oblique" w:hAnsi="Helvetica-Oblique" w:cs="Helvetica-Oblique"/>
                <w:iCs/>
                <w:sz w:val="18"/>
                <w:szCs w:val="18"/>
                <w:vertAlign w:val="superscript"/>
                <w:lang w:val="en-US"/>
              </w:rPr>
              <w:t>3</w:t>
            </w:r>
            <w:r w:rsidRPr="000518D4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1002" w:type="dxa"/>
          </w:tcPr>
          <w:p w14:paraId="2A3B14AB" w14:textId="77777777" w:rsidR="00E402E6" w:rsidRPr="000518D4" w:rsidRDefault="00E402E6" w:rsidP="000518D4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0518D4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Waste retained on board</w:t>
            </w:r>
          </w:p>
          <w:p w14:paraId="3794AE87" w14:textId="77777777" w:rsidR="00E402E6" w:rsidRPr="000518D4" w:rsidRDefault="00E402E6" w:rsidP="000518D4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0518D4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(m</w:t>
            </w:r>
            <w:r w:rsidRPr="0022691E">
              <w:rPr>
                <w:rFonts w:ascii="Helvetica-Oblique" w:hAnsi="Helvetica-Oblique" w:cs="Helvetica-Oblique"/>
                <w:iCs/>
                <w:sz w:val="18"/>
                <w:szCs w:val="18"/>
                <w:vertAlign w:val="superscript"/>
                <w:lang w:val="en-US"/>
              </w:rPr>
              <w:t>3</w:t>
            </w:r>
            <w:r w:rsidRPr="000518D4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1396" w:type="dxa"/>
          </w:tcPr>
          <w:p w14:paraId="5DF832AE" w14:textId="77777777" w:rsidR="00E402E6" w:rsidRDefault="00E402E6" w:rsidP="000518D4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Port at which remaining waste will be delivered </w:t>
            </w:r>
          </w:p>
          <w:p w14:paraId="15BD1B8C" w14:textId="77777777" w:rsidR="00E402E6" w:rsidRPr="000518D4" w:rsidRDefault="00E402E6" w:rsidP="000518D4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if</w:t>
            </w:r>
            <w:proofErr w:type="gramEnd"/>
            <w: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 known)</w:t>
            </w:r>
          </w:p>
        </w:tc>
        <w:tc>
          <w:tcPr>
            <w:tcW w:w="1490" w:type="dxa"/>
          </w:tcPr>
          <w:p w14:paraId="12D697A3" w14:textId="77777777" w:rsidR="00E402E6" w:rsidRPr="00C13728" w:rsidRDefault="00C13728" w:rsidP="00665993">
            <w:pPr>
              <w:jc w:val="center"/>
              <w:rPr>
                <w:rFonts w:ascii="Helvetica-Oblique" w:hAnsi="Helvetica-Oblique" w:cs="Helvetica-Oblique"/>
                <w:b/>
                <w:iCs/>
                <w:sz w:val="16"/>
                <w:szCs w:val="16"/>
                <w:lang w:val="en-US"/>
              </w:rPr>
            </w:pPr>
            <w:r w:rsidRPr="00C13728">
              <w:rPr>
                <w:rFonts w:ascii="Helvetica-Oblique" w:hAnsi="Helvetica-Oblique" w:cs="Helvetica-Oblique"/>
                <w:b/>
                <w:iCs/>
                <w:sz w:val="16"/>
                <w:szCs w:val="16"/>
                <w:lang w:val="en-US"/>
              </w:rPr>
              <w:t xml:space="preserve">Estimated amount of waste to be generated between notification and </w:t>
            </w:r>
            <w:r w:rsidR="00C40B2A">
              <w:rPr>
                <w:rFonts w:ascii="Helvetica-Oblique" w:hAnsi="Helvetica-Oblique" w:cs="Helvetica-Oblique"/>
                <w:b/>
                <w:iCs/>
                <w:sz w:val="16"/>
                <w:szCs w:val="16"/>
                <w:lang w:val="en-US"/>
              </w:rPr>
              <w:t xml:space="preserve">next port of call </w:t>
            </w:r>
            <w:r w:rsidRPr="00C13728">
              <w:rPr>
                <w:rFonts w:ascii="Helvetica-Oblique" w:hAnsi="Helvetica-Oblique" w:cs="Helvetica-Oblique"/>
                <w:b/>
                <w:iCs/>
                <w:sz w:val="16"/>
                <w:szCs w:val="16"/>
                <w:lang w:val="en-US"/>
              </w:rPr>
              <w:t>(m</w:t>
            </w:r>
            <w:r w:rsidRPr="00C13728">
              <w:rPr>
                <w:rFonts w:ascii="Helvetica-Oblique" w:hAnsi="Helvetica-Oblique" w:cs="Helvetica-Oblique"/>
                <w:b/>
                <w:iCs/>
                <w:sz w:val="16"/>
                <w:szCs w:val="16"/>
                <w:vertAlign w:val="superscript"/>
                <w:lang w:val="en-US"/>
              </w:rPr>
              <w:t>3</w:t>
            </w:r>
            <w:r w:rsidRPr="00C13728">
              <w:rPr>
                <w:rFonts w:ascii="Helvetica-Oblique" w:hAnsi="Helvetica-Oblique" w:cs="Helvetica-Oblique"/>
                <w:b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</w:tcPr>
          <w:p w14:paraId="4D841085" w14:textId="77777777" w:rsidR="00665993" w:rsidRPr="00665993" w:rsidRDefault="00C13728" w:rsidP="00665993">
            <w:pPr>
              <w:jc w:val="center"/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Status check at delivery by renovator who receives waste (amount m</w:t>
            </w:r>
            <w:r w:rsidRPr="0022691E">
              <w:rPr>
                <w:rFonts w:ascii="Helvetica-Oblique" w:hAnsi="Helvetica-Oblique" w:cs="Helvetica-Oblique"/>
                <w:iCs/>
                <w:sz w:val="18"/>
                <w:szCs w:val="18"/>
                <w:vertAlign w:val="superscript"/>
                <w:lang w:val="en-US"/>
              </w:rPr>
              <w:t>3</w:t>
            </w:r>
            <w: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 or kg)</w:t>
            </w:r>
            <w:r w:rsidR="00665993" w:rsidRPr="00665993"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  <w:t xml:space="preserve"> </w:t>
            </w:r>
          </w:p>
        </w:tc>
      </w:tr>
      <w:tr w:rsidR="00E402E6" w:rsidRPr="002F2D86" w14:paraId="4A25866D" w14:textId="77777777" w:rsidTr="00665993">
        <w:trPr>
          <w:trHeight w:val="363"/>
        </w:trPr>
        <w:tc>
          <w:tcPr>
            <w:tcW w:w="10314" w:type="dxa"/>
            <w:gridSpan w:val="7"/>
          </w:tcPr>
          <w:p w14:paraId="21CCD574" w14:textId="77777777" w:rsidR="00E402E6" w:rsidRPr="00CA2BEC" w:rsidRDefault="00E402E6" w:rsidP="00036CF9">
            <w:pPr>
              <w:rPr>
                <w:b/>
                <w:lang w:val="en-US"/>
              </w:rPr>
            </w:pPr>
            <w:r w:rsidRPr="00CA2BEC">
              <w:rPr>
                <w:b/>
                <w:lang w:val="en-US"/>
              </w:rPr>
              <w:t>Oil</w:t>
            </w:r>
            <w:r w:rsidR="001C19DE">
              <w:rPr>
                <w:b/>
                <w:lang w:val="en-US"/>
              </w:rPr>
              <w:t xml:space="preserve">y waste – special fee </w:t>
            </w:r>
            <w:r w:rsidR="001C19DE" w:rsidRPr="003913C3">
              <w:rPr>
                <w:sz w:val="18"/>
                <w:szCs w:val="18"/>
                <w:lang w:val="en-US"/>
              </w:rPr>
              <w:t>(MARPOL Annex I)</w:t>
            </w:r>
          </w:p>
        </w:tc>
      </w:tr>
      <w:tr w:rsidR="004C3AB2" w:rsidRPr="004C3AB2" w14:paraId="25CD7548" w14:textId="77777777" w:rsidTr="00C13728">
        <w:trPr>
          <w:trHeight w:val="363"/>
        </w:trPr>
        <w:tc>
          <w:tcPr>
            <w:tcW w:w="2217" w:type="dxa"/>
          </w:tcPr>
          <w:p w14:paraId="1CA2E1C9" w14:textId="77777777" w:rsidR="00E402E6" w:rsidRPr="00813386" w:rsidRDefault="00E402E6" w:rsidP="0022691E">
            <w:pPr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</w:pPr>
            <w:r w:rsidRPr="00813386"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  <w:t>Oily residues (sludge)</w:t>
            </w:r>
          </w:p>
        </w:tc>
        <w:tc>
          <w:tcPr>
            <w:tcW w:w="1262" w:type="dxa"/>
          </w:tcPr>
          <w:p w14:paraId="2FBC9BDC" w14:textId="77777777" w:rsidR="00E402E6" w:rsidRPr="004C3AB2" w:rsidRDefault="00E402E6" w:rsidP="00036CF9">
            <w:pPr>
              <w:rPr>
                <w:color w:val="FF0000"/>
                <w:lang w:val="en-US"/>
              </w:rPr>
            </w:pPr>
          </w:p>
        </w:tc>
        <w:tc>
          <w:tcPr>
            <w:tcW w:w="1246" w:type="dxa"/>
          </w:tcPr>
          <w:p w14:paraId="71B41778" w14:textId="77777777" w:rsidR="00E402E6" w:rsidRPr="004C3AB2" w:rsidRDefault="00E402E6" w:rsidP="00036CF9">
            <w:pPr>
              <w:rPr>
                <w:color w:val="FF0000"/>
                <w:lang w:val="en-US"/>
              </w:rPr>
            </w:pPr>
          </w:p>
        </w:tc>
        <w:tc>
          <w:tcPr>
            <w:tcW w:w="1002" w:type="dxa"/>
          </w:tcPr>
          <w:p w14:paraId="24F53A8D" w14:textId="77777777" w:rsidR="00E402E6" w:rsidRPr="004C3AB2" w:rsidRDefault="00E402E6" w:rsidP="00036CF9">
            <w:pPr>
              <w:rPr>
                <w:color w:val="FF0000"/>
                <w:lang w:val="en-US"/>
              </w:rPr>
            </w:pPr>
          </w:p>
        </w:tc>
        <w:tc>
          <w:tcPr>
            <w:tcW w:w="1396" w:type="dxa"/>
          </w:tcPr>
          <w:p w14:paraId="6ED3F2AF" w14:textId="77777777" w:rsidR="00E402E6" w:rsidRPr="004C3AB2" w:rsidRDefault="00E402E6" w:rsidP="00036CF9">
            <w:pPr>
              <w:rPr>
                <w:color w:val="FF0000"/>
                <w:lang w:val="en-US"/>
              </w:rPr>
            </w:pPr>
          </w:p>
        </w:tc>
        <w:tc>
          <w:tcPr>
            <w:tcW w:w="1490" w:type="dxa"/>
          </w:tcPr>
          <w:p w14:paraId="54121E02" w14:textId="77777777" w:rsidR="00E402E6" w:rsidRPr="004C3AB2" w:rsidRDefault="00E402E6" w:rsidP="00036CF9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</w:tcPr>
          <w:p w14:paraId="56160512" w14:textId="77777777" w:rsidR="00E402E6" w:rsidRPr="004C3AB2" w:rsidRDefault="00E402E6" w:rsidP="00036CF9">
            <w:pPr>
              <w:rPr>
                <w:color w:val="FF0000"/>
                <w:lang w:val="en-US"/>
              </w:rPr>
            </w:pPr>
          </w:p>
        </w:tc>
      </w:tr>
      <w:tr w:rsidR="00E402E6" w14:paraId="0C77AFF0" w14:textId="77777777" w:rsidTr="00C13728">
        <w:trPr>
          <w:trHeight w:val="363"/>
        </w:trPr>
        <w:tc>
          <w:tcPr>
            <w:tcW w:w="2217" w:type="dxa"/>
          </w:tcPr>
          <w:p w14:paraId="56191AA7" w14:textId="77777777" w:rsidR="00E402E6" w:rsidRPr="00CA2BEC" w:rsidRDefault="00E402E6" w:rsidP="00036CF9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CA2BEC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Other (specify)</w:t>
            </w:r>
          </w:p>
        </w:tc>
        <w:tc>
          <w:tcPr>
            <w:tcW w:w="1262" w:type="dxa"/>
          </w:tcPr>
          <w:p w14:paraId="1C206E28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232EC72E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549BF099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7D6A02F5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670067FD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15A23FD6" w14:textId="77777777" w:rsidR="00E402E6" w:rsidRDefault="00E402E6" w:rsidP="00036CF9">
            <w:pPr>
              <w:rPr>
                <w:lang w:val="en-US"/>
              </w:rPr>
            </w:pPr>
          </w:p>
        </w:tc>
      </w:tr>
      <w:tr w:rsidR="00E402E6" w:rsidRPr="00841A87" w14:paraId="6F159394" w14:textId="77777777" w:rsidTr="00665993">
        <w:trPr>
          <w:trHeight w:val="363"/>
        </w:trPr>
        <w:tc>
          <w:tcPr>
            <w:tcW w:w="10314" w:type="dxa"/>
            <w:gridSpan w:val="7"/>
          </w:tcPr>
          <w:p w14:paraId="66A550B1" w14:textId="77777777" w:rsidR="00E402E6" w:rsidRPr="00CA2BEC" w:rsidRDefault="000B41C5" w:rsidP="000B41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Hazardous waste</w:t>
            </w:r>
            <w:r w:rsidR="001C19DE" w:rsidRPr="001C19DE">
              <w:rPr>
                <w:b/>
                <w:lang w:val="en-US"/>
              </w:rPr>
              <w:t xml:space="preserve"> </w:t>
            </w:r>
            <w:r w:rsidR="001C19DE">
              <w:rPr>
                <w:b/>
                <w:lang w:val="en-US"/>
              </w:rPr>
              <w:t>–</w:t>
            </w:r>
            <w:r w:rsidR="001C19DE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 </w:t>
            </w:r>
            <w:r w:rsidR="001C19DE" w:rsidRPr="001C19DE">
              <w:rPr>
                <w:b/>
                <w:lang w:val="en-US"/>
              </w:rPr>
              <w:t>special fee</w:t>
            </w:r>
            <w:r w:rsidR="001C19DE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 </w:t>
            </w:r>
          </w:p>
        </w:tc>
      </w:tr>
      <w:tr w:rsidR="00E402E6" w14:paraId="34EA78BA" w14:textId="77777777" w:rsidTr="00C13728">
        <w:trPr>
          <w:trHeight w:val="363"/>
        </w:trPr>
        <w:tc>
          <w:tcPr>
            <w:tcW w:w="2217" w:type="dxa"/>
          </w:tcPr>
          <w:p w14:paraId="29CB8995" w14:textId="77777777" w:rsidR="00E402E6" w:rsidRPr="00CA2BEC" w:rsidRDefault="001C19DE" w:rsidP="00036CF9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1C19DE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Paint/Glue/Varnish</w:t>
            </w:r>
          </w:p>
        </w:tc>
        <w:tc>
          <w:tcPr>
            <w:tcW w:w="1262" w:type="dxa"/>
          </w:tcPr>
          <w:p w14:paraId="0069D381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76E39C14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14E7AF85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174533BF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54DEE33A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5C014CC" w14:textId="77777777" w:rsidR="00E402E6" w:rsidRDefault="00E402E6" w:rsidP="00036CF9">
            <w:pPr>
              <w:rPr>
                <w:lang w:val="en-US"/>
              </w:rPr>
            </w:pPr>
          </w:p>
        </w:tc>
      </w:tr>
      <w:tr w:rsidR="00813386" w14:paraId="1D684D24" w14:textId="77777777" w:rsidTr="00C13728">
        <w:trPr>
          <w:trHeight w:val="363"/>
        </w:trPr>
        <w:tc>
          <w:tcPr>
            <w:tcW w:w="2217" w:type="dxa"/>
          </w:tcPr>
          <w:p w14:paraId="22264E44" w14:textId="77777777" w:rsidR="00813386" w:rsidRDefault="001C19DE" w:rsidP="00813386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1C19DE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Medical waste</w:t>
            </w:r>
          </w:p>
        </w:tc>
        <w:tc>
          <w:tcPr>
            <w:tcW w:w="1262" w:type="dxa"/>
          </w:tcPr>
          <w:p w14:paraId="32954040" w14:textId="77777777" w:rsidR="00813386" w:rsidRDefault="00813386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22CE9DE9" w14:textId="77777777" w:rsidR="00813386" w:rsidRDefault="00813386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6B8CB222" w14:textId="77777777" w:rsidR="00813386" w:rsidRDefault="00813386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0F9AAEED" w14:textId="77777777" w:rsidR="00813386" w:rsidRDefault="00813386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3C357537" w14:textId="77777777" w:rsidR="00813386" w:rsidRDefault="00813386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9DEA4E1" w14:textId="77777777" w:rsidR="00813386" w:rsidRDefault="00813386" w:rsidP="00036CF9">
            <w:pPr>
              <w:rPr>
                <w:lang w:val="en-US"/>
              </w:rPr>
            </w:pPr>
          </w:p>
        </w:tc>
      </w:tr>
      <w:tr w:rsidR="00813386" w14:paraId="0B998C0A" w14:textId="77777777" w:rsidTr="00C13728">
        <w:trPr>
          <w:trHeight w:val="363"/>
        </w:trPr>
        <w:tc>
          <w:tcPr>
            <w:tcW w:w="2217" w:type="dxa"/>
          </w:tcPr>
          <w:p w14:paraId="45642C27" w14:textId="77777777" w:rsidR="00813386" w:rsidRDefault="001C19DE" w:rsidP="00813386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1C19DE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Various chemicals</w:t>
            </w:r>
          </w:p>
        </w:tc>
        <w:tc>
          <w:tcPr>
            <w:tcW w:w="1262" w:type="dxa"/>
          </w:tcPr>
          <w:p w14:paraId="2EFEB859" w14:textId="77777777" w:rsidR="00813386" w:rsidRDefault="00813386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7CF3028C" w14:textId="77777777" w:rsidR="00813386" w:rsidRDefault="00813386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11B5BB5C" w14:textId="77777777" w:rsidR="00813386" w:rsidRDefault="00813386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03E16DB3" w14:textId="77777777" w:rsidR="00813386" w:rsidRDefault="00813386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7A3A251F" w14:textId="77777777" w:rsidR="00813386" w:rsidRDefault="00813386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23AEFFD6" w14:textId="77777777" w:rsidR="00813386" w:rsidRDefault="00813386" w:rsidP="00036CF9">
            <w:pPr>
              <w:rPr>
                <w:lang w:val="en-US"/>
              </w:rPr>
            </w:pPr>
          </w:p>
        </w:tc>
      </w:tr>
      <w:tr w:rsidR="001C19DE" w:rsidRPr="002F2D86" w14:paraId="7DCA32F7" w14:textId="77777777" w:rsidTr="00C13728">
        <w:trPr>
          <w:trHeight w:val="516"/>
        </w:trPr>
        <w:tc>
          <w:tcPr>
            <w:tcW w:w="2217" w:type="dxa"/>
          </w:tcPr>
          <w:p w14:paraId="1C9E0033" w14:textId="77777777" w:rsidR="001C19DE" w:rsidRDefault="001C19DE" w:rsidP="001C19DE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Print shop waste</w:t>
            </w:r>
          </w:p>
          <w:p w14:paraId="747A7094" w14:textId="77777777" w:rsidR="001C19DE" w:rsidRPr="001C19DE" w:rsidRDefault="001C19DE" w:rsidP="001C19DE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Photo shop waste</w:t>
            </w:r>
          </w:p>
        </w:tc>
        <w:tc>
          <w:tcPr>
            <w:tcW w:w="1262" w:type="dxa"/>
          </w:tcPr>
          <w:p w14:paraId="183DC59E" w14:textId="77777777" w:rsidR="001C19DE" w:rsidRDefault="001C19DE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14D30EF3" w14:textId="77777777" w:rsidR="001C19DE" w:rsidRDefault="001C19DE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7FF13DDD" w14:textId="77777777" w:rsidR="001C19DE" w:rsidRDefault="001C19DE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64DF5353" w14:textId="77777777" w:rsidR="001C19DE" w:rsidRDefault="001C19DE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668C83B9" w14:textId="77777777" w:rsidR="001C19DE" w:rsidRDefault="001C19DE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7A6319D" w14:textId="77777777" w:rsidR="001C19DE" w:rsidRDefault="001C19DE" w:rsidP="00036CF9">
            <w:pPr>
              <w:rPr>
                <w:lang w:val="en-US"/>
              </w:rPr>
            </w:pPr>
          </w:p>
        </w:tc>
      </w:tr>
      <w:tr w:rsidR="00813386" w14:paraId="142FE2F5" w14:textId="77777777" w:rsidTr="00C13728">
        <w:trPr>
          <w:trHeight w:val="363"/>
        </w:trPr>
        <w:tc>
          <w:tcPr>
            <w:tcW w:w="2217" w:type="dxa"/>
          </w:tcPr>
          <w:p w14:paraId="51123341" w14:textId="77777777" w:rsidR="00813386" w:rsidRDefault="00813386" w:rsidP="00813386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OS – other substance</w:t>
            </w:r>
          </w:p>
        </w:tc>
        <w:tc>
          <w:tcPr>
            <w:tcW w:w="1262" w:type="dxa"/>
          </w:tcPr>
          <w:p w14:paraId="42451277" w14:textId="77777777" w:rsidR="00813386" w:rsidRDefault="00813386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6EE22E81" w14:textId="77777777" w:rsidR="00813386" w:rsidRDefault="00813386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761EEB71" w14:textId="77777777" w:rsidR="00813386" w:rsidRDefault="00813386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1B3B5380" w14:textId="77777777" w:rsidR="00813386" w:rsidRDefault="00813386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4DFF1C4F" w14:textId="77777777" w:rsidR="00813386" w:rsidRDefault="00813386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EEDCF20" w14:textId="77777777" w:rsidR="00813386" w:rsidRDefault="00813386" w:rsidP="00036CF9">
            <w:pPr>
              <w:rPr>
                <w:lang w:val="en-US"/>
              </w:rPr>
            </w:pPr>
          </w:p>
        </w:tc>
      </w:tr>
      <w:tr w:rsidR="00E402E6" w:rsidRPr="002F2D86" w14:paraId="24804601" w14:textId="77777777" w:rsidTr="00665993">
        <w:trPr>
          <w:trHeight w:val="363"/>
        </w:trPr>
        <w:tc>
          <w:tcPr>
            <w:tcW w:w="10314" w:type="dxa"/>
            <w:gridSpan w:val="7"/>
          </w:tcPr>
          <w:p w14:paraId="0C228CCD" w14:textId="77777777" w:rsidR="00E402E6" w:rsidRPr="004F55FC" w:rsidRDefault="00E402E6" w:rsidP="00036CF9">
            <w:pPr>
              <w:rPr>
                <w:b/>
                <w:lang w:val="en-US"/>
              </w:rPr>
            </w:pPr>
            <w:r w:rsidRPr="004F55FC">
              <w:rPr>
                <w:b/>
                <w:lang w:val="en-US"/>
              </w:rPr>
              <w:t>Sewage</w:t>
            </w:r>
            <w:r w:rsidR="001C19DE">
              <w:rPr>
                <w:b/>
                <w:lang w:val="en-US"/>
              </w:rPr>
              <w:t xml:space="preserve"> – special </w:t>
            </w:r>
            <w:proofErr w:type="gramStart"/>
            <w:r w:rsidR="001C19DE">
              <w:rPr>
                <w:b/>
                <w:lang w:val="en-US"/>
              </w:rPr>
              <w:t xml:space="preserve">fee </w:t>
            </w:r>
            <w:r w:rsidR="001C19DE" w:rsidRPr="004F55FC">
              <w:rPr>
                <w:b/>
                <w:lang w:val="en-US"/>
              </w:rPr>
              <w:t xml:space="preserve"> </w:t>
            </w:r>
            <w:r w:rsidR="001C19DE" w:rsidRPr="003913C3">
              <w:rPr>
                <w:sz w:val="18"/>
                <w:szCs w:val="18"/>
                <w:lang w:val="en-US"/>
              </w:rPr>
              <w:t>(</w:t>
            </w:r>
            <w:proofErr w:type="gramEnd"/>
            <w:r w:rsidR="001C19DE" w:rsidRPr="003913C3">
              <w:rPr>
                <w:sz w:val="18"/>
                <w:szCs w:val="18"/>
                <w:lang w:val="en-US"/>
              </w:rPr>
              <w:t>MARPOL Annex IV)</w:t>
            </w:r>
          </w:p>
        </w:tc>
      </w:tr>
      <w:tr w:rsidR="00E402E6" w14:paraId="40A47FC8" w14:textId="77777777" w:rsidTr="00C13728">
        <w:trPr>
          <w:trHeight w:val="470"/>
        </w:trPr>
        <w:tc>
          <w:tcPr>
            <w:tcW w:w="2217" w:type="dxa"/>
          </w:tcPr>
          <w:p w14:paraId="680A4A4F" w14:textId="77777777" w:rsidR="001C19DE" w:rsidRDefault="001C19DE" w:rsidP="00036CF9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Sewage</w:t>
            </w:r>
          </w:p>
          <w:p w14:paraId="6DD1B082" w14:textId="77777777" w:rsidR="00E402E6" w:rsidRPr="00CA2BEC" w:rsidRDefault="0090536D" w:rsidP="00036CF9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Black</w:t>
            </w:r>
            <w:r w:rsidR="001C19DE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/Grey</w:t>
            </w:r>
            <w: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 water</w:t>
            </w:r>
          </w:p>
        </w:tc>
        <w:tc>
          <w:tcPr>
            <w:tcW w:w="1262" w:type="dxa"/>
          </w:tcPr>
          <w:p w14:paraId="206D5614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1D8BF1A5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1CC1F925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587FCEBE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3A2B21BF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23BA643F" w14:textId="77777777" w:rsidR="00E402E6" w:rsidRDefault="00E402E6" w:rsidP="00036CF9">
            <w:pPr>
              <w:rPr>
                <w:lang w:val="en-US"/>
              </w:rPr>
            </w:pPr>
          </w:p>
        </w:tc>
      </w:tr>
      <w:tr w:rsidR="00E402E6" w:rsidRPr="00841A87" w14:paraId="4771AA12" w14:textId="77777777" w:rsidTr="00665993">
        <w:trPr>
          <w:trHeight w:val="363"/>
        </w:trPr>
        <w:tc>
          <w:tcPr>
            <w:tcW w:w="10314" w:type="dxa"/>
            <w:gridSpan w:val="7"/>
          </w:tcPr>
          <w:p w14:paraId="01C6ECA8" w14:textId="77777777" w:rsidR="00E402E6" w:rsidRPr="004F55FC" w:rsidRDefault="004849C6" w:rsidP="00036CF9">
            <w:pPr>
              <w:rPr>
                <w:b/>
                <w:lang w:val="en-US"/>
              </w:rPr>
            </w:pPr>
            <w:r w:rsidRPr="004849C6">
              <w:rPr>
                <w:b/>
                <w:lang w:val="en-US"/>
              </w:rPr>
              <w:t>Mattresses –</w:t>
            </w:r>
            <w:r w:rsidR="001E0D98">
              <w:rPr>
                <w:b/>
                <w:lang w:val="en-US"/>
              </w:rPr>
              <w:t xml:space="preserve"> s</w:t>
            </w:r>
            <w:r w:rsidRPr="004849C6">
              <w:rPr>
                <w:b/>
                <w:lang w:val="en-US"/>
              </w:rPr>
              <w:t>pecial fee</w:t>
            </w:r>
          </w:p>
        </w:tc>
      </w:tr>
      <w:tr w:rsidR="00E402E6" w14:paraId="7BB50DE9" w14:textId="77777777" w:rsidTr="00C13728">
        <w:trPr>
          <w:trHeight w:val="363"/>
        </w:trPr>
        <w:tc>
          <w:tcPr>
            <w:tcW w:w="2217" w:type="dxa"/>
          </w:tcPr>
          <w:p w14:paraId="6E96417E" w14:textId="77777777" w:rsidR="00E402E6" w:rsidRPr="007A6826" w:rsidRDefault="004849C6" w:rsidP="00F525A8">
            <w:pPr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</w:pPr>
            <w:r w:rsidRPr="004849C6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Mattresses</w:t>
            </w:r>
          </w:p>
        </w:tc>
        <w:tc>
          <w:tcPr>
            <w:tcW w:w="1262" w:type="dxa"/>
          </w:tcPr>
          <w:p w14:paraId="155B5E29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6D380736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197984ED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65ED378F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58796362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3E678CC" w14:textId="77777777" w:rsidR="00E402E6" w:rsidRDefault="00E402E6" w:rsidP="00036CF9">
            <w:pPr>
              <w:rPr>
                <w:lang w:val="en-US"/>
              </w:rPr>
            </w:pPr>
          </w:p>
        </w:tc>
      </w:tr>
      <w:tr w:rsidR="007306A7" w:rsidRPr="00665993" w14:paraId="14CF5E09" w14:textId="77777777" w:rsidTr="00C13728">
        <w:trPr>
          <w:trHeight w:val="380"/>
        </w:trPr>
        <w:tc>
          <w:tcPr>
            <w:tcW w:w="2217" w:type="dxa"/>
          </w:tcPr>
          <w:p w14:paraId="6BE3A1BF" w14:textId="77777777" w:rsidR="007306A7" w:rsidRPr="000518D4" w:rsidRDefault="007306A7" w:rsidP="00BE3E07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0518D4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lastRenderedPageBreak/>
              <w:t>Type</w:t>
            </w:r>
          </w:p>
        </w:tc>
        <w:tc>
          <w:tcPr>
            <w:tcW w:w="1262" w:type="dxa"/>
          </w:tcPr>
          <w:p w14:paraId="16C11134" w14:textId="77777777" w:rsidR="007306A7" w:rsidRPr="000518D4" w:rsidRDefault="007306A7" w:rsidP="00BE3E07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0518D4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Waste </w:t>
            </w:r>
            <w: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for discharge in Port of Oslo</w:t>
            </w:r>
          </w:p>
          <w:p w14:paraId="07BDB243" w14:textId="77777777" w:rsidR="007306A7" w:rsidRPr="000518D4" w:rsidRDefault="007306A7" w:rsidP="00BE3E07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0518D4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(m3)</w:t>
            </w:r>
          </w:p>
        </w:tc>
        <w:tc>
          <w:tcPr>
            <w:tcW w:w="1246" w:type="dxa"/>
          </w:tcPr>
          <w:p w14:paraId="136C7AED" w14:textId="77777777" w:rsidR="007306A7" w:rsidRPr="000518D4" w:rsidRDefault="007306A7" w:rsidP="00BE3E07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0518D4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Maximum dedicated storage capacity</w:t>
            </w:r>
          </w:p>
          <w:p w14:paraId="43B48D9F" w14:textId="77777777" w:rsidR="007306A7" w:rsidRPr="000518D4" w:rsidRDefault="007306A7" w:rsidP="00BE3E07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0518D4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(m3)</w:t>
            </w:r>
          </w:p>
        </w:tc>
        <w:tc>
          <w:tcPr>
            <w:tcW w:w="1002" w:type="dxa"/>
          </w:tcPr>
          <w:p w14:paraId="00A9D718" w14:textId="77777777" w:rsidR="007306A7" w:rsidRPr="000518D4" w:rsidRDefault="007306A7" w:rsidP="00BE3E07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0518D4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Waste retained on board</w:t>
            </w:r>
          </w:p>
          <w:p w14:paraId="0EAD6E64" w14:textId="77777777" w:rsidR="007306A7" w:rsidRPr="000518D4" w:rsidRDefault="007306A7" w:rsidP="00BE3E07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0518D4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(m3)</w:t>
            </w:r>
          </w:p>
        </w:tc>
        <w:tc>
          <w:tcPr>
            <w:tcW w:w="1396" w:type="dxa"/>
          </w:tcPr>
          <w:p w14:paraId="2E70AE6C" w14:textId="77777777" w:rsidR="007306A7" w:rsidRDefault="007306A7" w:rsidP="00BE3E07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Port at which remaining waste will be delivered </w:t>
            </w:r>
          </w:p>
          <w:p w14:paraId="33E03E23" w14:textId="77777777" w:rsidR="007306A7" w:rsidRPr="000518D4" w:rsidRDefault="007306A7" w:rsidP="00BE3E07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if</w:t>
            </w:r>
            <w:proofErr w:type="gramEnd"/>
            <w: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 known)</w:t>
            </w:r>
          </w:p>
        </w:tc>
        <w:tc>
          <w:tcPr>
            <w:tcW w:w="1490" w:type="dxa"/>
          </w:tcPr>
          <w:p w14:paraId="3CBC9F31" w14:textId="77777777" w:rsidR="00665993" w:rsidRPr="000518D4" w:rsidRDefault="00C40B2A" w:rsidP="00665993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C13728">
              <w:rPr>
                <w:rFonts w:ascii="Helvetica-Oblique" w:hAnsi="Helvetica-Oblique" w:cs="Helvetica-Oblique"/>
                <w:b/>
                <w:iCs/>
                <w:sz w:val="16"/>
                <w:szCs w:val="16"/>
                <w:lang w:val="en-US"/>
              </w:rPr>
              <w:t xml:space="preserve">Estimated amount of waste to be generated between notification and </w:t>
            </w:r>
            <w:r>
              <w:rPr>
                <w:rFonts w:ascii="Helvetica-Oblique" w:hAnsi="Helvetica-Oblique" w:cs="Helvetica-Oblique"/>
                <w:b/>
                <w:iCs/>
                <w:sz w:val="16"/>
                <w:szCs w:val="16"/>
                <w:lang w:val="en-US"/>
              </w:rPr>
              <w:t xml:space="preserve">next port of call </w:t>
            </w:r>
            <w:r w:rsidRPr="00C13728">
              <w:rPr>
                <w:rFonts w:ascii="Helvetica-Oblique" w:hAnsi="Helvetica-Oblique" w:cs="Helvetica-Oblique"/>
                <w:b/>
                <w:iCs/>
                <w:sz w:val="16"/>
                <w:szCs w:val="16"/>
                <w:lang w:val="en-US"/>
              </w:rPr>
              <w:t>(m</w:t>
            </w:r>
            <w:r w:rsidRPr="00C13728">
              <w:rPr>
                <w:rFonts w:ascii="Helvetica-Oblique" w:hAnsi="Helvetica-Oblique" w:cs="Helvetica-Oblique"/>
                <w:b/>
                <w:iCs/>
                <w:sz w:val="16"/>
                <w:szCs w:val="16"/>
                <w:vertAlign w:val="superscript"/>
                <w:lang w:val="en-US"/>
              </w:rPr>
              <w:t>3</w:t>
            </w:r>
            <w:r w:rsidRPr="00C13728">
              <w:rPr>
                <w:rFonts w:ascii="Helvetica-Oblique" w:hAnsi="Helvetica-Oblique" w:cs="Helvetica-Oblique"/>
                <w:b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</w:tcPr>
          <w:p w14:paraId="2B33EE29" w14:textId="77777777" w:rsidR="00C13728" w:rsidRDefault="00C13728" w:rsidP="00C13728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Status check at delivery by renovator who receives waste</w:t>
            </w:r>
          </w:p>
          <w:p w14:paraId="0244647A" w14:textId="77777777" w:rsidR="007306A7" w:rsidRDefault="00C13728" w:rsidP="00C13728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amount</w:t>
            </w:r>
            <w:proofErr w:type="gramEnd"/>
            <w: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 m3 or kg)</w:t>
            </w:r>
          </w:p>
        </w:tc>
      </w:tr>
      <w:tr w:rsidR="004849C6" w:rsidRPr="002F2D86" w14:paraId="17FA7E47" w14:textId="77777777" w:rsidTr="00665993">
        <w:trPr>
          <w:trHeight w:val="380"/>
        </w:trPr>
        <w:tc>
          <w:tcPr>
            <w:tcW w:w="10314" w:type="dxa"/>
            <w:gridSpan w:val="7"/>
          </w:tcPr>
          <w:p w14:paraId="72573E35" w14:textId="77777777" w:rsidR="004849C6" w:rsidRDefault="004849C6" w:rsidP="004849C6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 w:rsidRPr="004F55FC">
              <w:rPr>
                <w:b/>
                <w:lang w:val="en-US"/>
              </w:rPr>
              <w:t>Garbage</w:t>
            </w:r>
            <w:r>
              <w:rPr>
                <w:b/>
                <w:lang w:val="en-US"/>
              </w:rPr>
              <w:t xml:space="preserve"> – no special fee</w:t>
            </w:r>
            <w:r w:rsidRPr="004F55FC">
              <w:rPr>
                <w:b/>
                <w:lang w:val="en-US"/>
              </w:rPr>
              <w:t xml:space="preserve"> </w:t>
            </w:r>
            <w:r w:rsidRPr="003913C3">
              <w:rPr>
                <w:sz w:val="18"/>
                <w:szCs w:val="18"/>
                <w:lang w:val="en-US"/>
              </w:rPr>
              <w:t>(MARPOL Annex V)</w:t>
            </w:r>
          </w:p>
        </w:tc>
      </w:tr>
      <w:tr w:rsidR="004849C6" w:rsidRPr="00841A87" w14:paraId="4ED83690" w14:textId="77777777" w:rsidTr="00C13728">
        <w:trPr>
          <w:trHeight w:val="380"/>
        </w:trPr>
        <w:tc>
          <w:tcPr>
            <w:tcW w:w="2217" w:type="dxa"/>
          </w:tcPr>
          <w:p w14:paraId="7FCB298E" w14:textId="77777777" w:rsidR="004849C6" w:rsidRPr="000518D4" w:rsidRDefault="004849C6" w:rsidP="004849C6">
            <w:pPr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  <w:r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  <w:t>A. Plastic</w:t>
            </w:r>
          </w:p>
        </w:tc>
        <w:tc>
          <w:tcPr>
            <w:tcW w:w="1262" w:type="dxa"/>
          </w:tcPr>
          <w:p w14:paraId="30061C88" w14:textId="77777777" w:rsidR="004849C6" w:rsidRPr="000518D4" w:rsidRDefault="004849C6" w:rsidP="00BE3E07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</w:tcPr>
          <w:p w14:paraId="75814F44" w14:textId="77777777" w:rsidR="004849C6" w:rsidRPr="000518D4" w:rsidRDefault="004849C6" w:rsidP="00BE3E07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</w:p>
        </w:tc>
        <w:tc>
          <w:tcPr>
            <w:tcW w:w="1002" w:type="dxa"/>
          </w:tcPr>
          <w:p w14:paraId="7CCAD6F1" w14:textId="77777777" w:rsidR="004849C6" w:rsidRPr="000518D4" w:rsidRDefault="004849C6" w:rsidP="00BE3E07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</w:p>
        </w:tc>
        <w:tc>
          <w:tcPr>
            <w:tcW w:w="1396" w:type="dxa"/>
          </w:tcPr>
          <w:p w14:paraId="0CA4C37B" w14:textId="77777777" w:rsidR="004849C6" w:rsidRDefault="004849C6" w:rsidP="00BE3E07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</w:tcPr>
          <w:p w14:paraId="27EBF6C3" w14:textId="77777777" w:rsidR="004849C6" w:rsidRDefault="004849C6" w:rsidP="00BE3E07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22666FB5" w14:textId="77777777" w:rsidR="004849C6" w:rsidRDefault="004849C6" w:rsidP="00BE3E07">
            <w:pPr>
              <w:jc w:val="center"/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</w:pPr>
          </w:p>
        </w:tc>
      </w:tr>
      <w:tr w:rsidR="007306A7" w:rsidRPr="0011623B" w14:paraId="12DB4776" w14:textId="77777777" w:rsidTr="00C13728">
        <w:trPr>
          <w:trHeight w:val="380"/>
        </w:trPr>
        <w:tc>
          <w:tcPr>
            <w:tcW w:w="2217" w:type="dxa"/>
          </w:tcPr>
          <w:p w14:paraId="57B21AE9" w14:textId="77777777" w:rsidR="007306A7" w:rsidRPr="007A6826" w:rsidRDefault="007306A7" w:rsidP="00036CF9">
            <w:pPr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  <w:t>B. Mixed/Food waste</w:t>
            </w:r>
          </w:p>
        </w:tc>
        <w:tc>
          <w:tcPr>
            <w:tcW w:w="1262" w:type="dxa"/>
          </w:tcPr>
          <w:p w14:paraId="66BF4C5C" w14:textId="77777777" w:rsidR="007306A7" w:rsidRDefault="007306A7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53E15EF4" w14:textId="77777777" w:rsidR="007306A7" w:rsidRDefault="007306A7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0804A850" w14:textId="77777777" w:rsidR="007306A7" w:rsidRDefault="007306A7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35B9A73B" w14:textId="77777777" w:rsidR="007306A7" w:rsidRDefault="007306A7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2E5155AE" w14:textId="77777777" w:rsidR="007306A7" w:rsidRDefault="007306A7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150C67D" w14:textId="77777777" w:rsidR="007306A7" w:rsidRDefault="007306A7" w:rsidP="00036CF9">
            <w:pPr>
              <w:rPr>
                <w:lang w:val="en-US"/>
              </w:rPr>
            </w:pPr>
          </w:p>
        </w:tc>
      </w:tr>
      <w:tr w:rsidR="00E402E6" w:rsidRPr="0011623B" w14:paraId="36E457EF" w14:textId="77777777" w:rsidTr="00C13728">
        <w:trPr>
          <w:trHeight w:val="380"/>
        </w:trPr>
        <w:tc>
          <w:tcPr>
            <w:tcW w:w="2217" w:type="dxa"/>
          </w:tcPr>
          <w:p w14:paraId="01512721" w14:textId="77777777" w:rsidR="00E402E6" w:rsidRPr="007A6826" w:rsidRDefault="00E402E6" w:rsidP="00036CF9">
            <w:pPr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</w:pPr>
            <w:r w:rsidRPr="007A6826"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  <w:t>C. Paper/Cardboard</w:t>
            </w:r>
          </w:p>
        </w:tc>
        <w:tc>
          <w:tcPr>
            <w:tcW w:w="1262" w:type="dxa"/>
          </w:tcPr>
          <w:p w14:paraId="2156D0E1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1A980632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55326735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09AE3B31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7C217F98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2C28DE49" w14:textId="77777777" w:rsidR="00E402E6" w:rsidRDefault="00E402E6" w:rsidP="00036CF9">
            <w:pPr>
              <w:rPr>
                <w:lang w:val="en-US"/>
              </w:rPr>
            </w:pPr>
          </w:p>
        </w:tc>
      </w:tr>
      <w:tr w:rsidR="001C5A94" w:rsidRPr="001C5A94" w14:paraId="2898AF1A" w14:textId="77777777" w:rsidTr="00C13728">
        <w:trPr>
          <w:trHeight w:val="380"/>
        </w:trPr>
        <w:tc>
          <w:tcPr>
            <w:tcW w:w="2217" w:type="dxa"/>
          </w:tcPr>
          <w:p w14:paraId="710E3540" w14:textId="77777777" w:rsidR="001C5A94" w:rsidRPr="007A6826" w:rsidRDefault="001C5A94" w:rsidP="00036CF9">
            <w:pPr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  <w:t>C.</w:t>
            </w:r>
            <w:r w:rsidRPr="001C5A94"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  <w:t>Newspaper</w:t>
            </w:r>
            <w:proofErr w:type="spellEnd"/>
            <w:r w:rsidRPr="001C5A94"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  <w:t>/Magazine</w:t>
            </w:r>
          </w:p>
        </w:tc>
        <w:tc>
          <w:tcPr>
            <w:tcW w:w="1262" w:type="dxa"/>
          </w:tcPr>
          <w:p w14:paraId="491DD8C0" w14:textId="77777777" w:rsidR="001C5A94" w:rsidRDefault="001C5A94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19112B5F" w14:textId="77777777" w:rsidR="001C5A94" w:rsidRDefault="001C5A94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42B9AB63" w14:textId="77777777" w:rsidR="001C5A94" w:rsidRDefault="001C5A94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67F0C091" w14:textId="77777777" w:rsidR="001C5A94" w:rsidRDefault="001C5A94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1A185F15" w14:textId="77777777" w:rsidR="001C5A94" w:rsidRDefault="001C5A94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4046B64" w14:textId="77777777" w:rsidR="001C5A94" w:rsidRDefault="001C5A94" w:rsidP="00036CF9">
            <w:pPr>
              <w:rPr>
                <w:lang w:val="en-US"/>
              </w:rPr>
            </w:pPr>
          </w:p>
        </w:tc>
      </w:tr>
      <w:tr w:rsidR="00E402E6" w:rsidRPr="001C5A94" w14:paraId="4A7F46D8" w14:textId="77777777" w:rsidTr="00C13728">
        <w:trPr>
          <w:trHeight w:val="363"/>
        </w:trPr>
        <w:tc>
          <w:tcPr>
            <w:tcW w:w="2217" w:type="dxa"/>
          </w:tcPr>
          <w:p w14:paraId="04822EC6" w14:textId="77777777" w:rsidR="00E402E6" w:rsidRPr="007A6826" w:rsidRDefault="00E402E6" w:rsidP="00036CF9">
            <w:pPr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</w:pPr>
            <w:r w:rsidRPr="007A6826"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  <w:t>C. Glass</w:t>
            </w:r>
          </w:p>
        </w:tc>
        <w:tc>
          <w:tcPr>
            <w:tcW w:w="1262" w:type="dxa"/>
          </w:tcPr>
          <w:p w14:paraId="1149097F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39FDFD04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5FE05EEA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3DA61664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27B5DCF0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6E9982A" w14:textId="77777777" w:rsidR="00E402E6" w:rsidRDefault="00E402E6" w:rsidP="00036CF9">
            <w:pPr>
              <w:rPr>
                <w:lang w:val="en-US"/>
              </w:rPr>
            </w:pPr>
          </w:p>
        </w:tc>
      </w:tr>
      <w:tr w:rsidR="00E402E6" w:rsidRPr="001C5A94" w14:paraId="5F9BCF44" w14:textId="77777777" w:rsidTr="00C13728">
        <w:trPr>
          <w:trHeight w:val="363"/>
        </w:trPr>
        <w:tc>
          <w:tcPr>
            <w:tcW w:w="2217" w:type="dxa"/>
          </w:tcPr>
          <w:p w14:paraId="0FCDA02B" w14:textId="77777777" w:rsidR="00E402E6" w:rsidRPr="007A6826" w:rsidRDefault="00E402E6" w:rsidP="00036CF9">
            <w:pPr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</w:pPr>
            <w:r w:rsidRPr="007A6826"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  <w:t>C. Metal</w:t>
            </w:r>
          </w:p>
        </w:tc>
        <w:tc>
          <w:tcPr>
            <w:tcW w:w="1262" w:type="dxa"/>
          </w:tcPr>
          <w:p w14:paraId="5E8640F9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5F7788DD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07CA8285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7EFDE1EF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6CD181D0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C6DE94C" w14:textId="77777777" w:rsidR="00E402E6" w:rsidRDefault="00E402E6" w:rsidP="00036CF9">
            <w:pPr>
              <w:rPr>
                <w:lang w:val="en-US"/>
              </w:rPr>
            </w:pPr>
          </w:p>
        </w:tc>
      </w:tr>
      <w:tr w:rsidR="001C5A94" w:rsidRPr="002F2D86" w14:paraId="28A0BBCC" w14:textId="77777777" w:rsidTr="00C13728">
        <w:trPr>
          <w:trHeight w:val="363"/>
        </w:trPr>
        <w:tc>
          <w:tcPr>
            <w:tcW w:w="2217" w:type="dxa"/>
          </w:tcPr>
          <w:p w14:paraId="776B488E" w14:textId="77777777" w:rsidR="001C5A94" w:rsidRPr="007A6826" w:rsidRDefault="001C5A94" w:rsidP="00036CF9">
            <w:pPr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  <w:t>C.</w:t>
            </w:r>
            <w:r w:rsidR="0022691E"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  <w:t xml:space="preserve"> </w:t>
            </w:r>
            <w:r w:rsidRPr="001C5A94"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  <w:t>Aluminum/Steel/Tin cans</w:t>
            </w:r>
          </w:p>
        </w:tc>
        <w:tc>
          <w:tcPr>
            <w:tcW w:w="1262" w:type="dxa"/>
          </w:tcPr>
          <w:p w14:paraId="69CB5C28" w14:textId="77777777" w:rsidR="001C5A94" w:rsidRDefault="001C5A94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399B4C04" w14:textId="77777777" w:rsidR="001C5A94" w:rsidRDefault="001C5A94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15BFF4FF" w14:textId="77777777" w:rsidR="001C5A94" w:rsidRDefault="001C5A94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00268F51" w14:textId="77777777" w:rsidR="001C5A94" w:rsidRDefault="001C5A94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6254BE23" w14:textId="77777777" w:rsidR="001C5A94" w:rsidRDefault="001C5A94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80F28E5" w14:textId="77777777" w:rsidR="001C5A94" w:rsidRDefault="001C5A94" w:rsidP="00036CF9">
            <w:pPr>
              <w:rPr>
                <w:lang w:val="en-US"/>
              </w:rPr>
            </w:pPr>
          </w:p>
        </w:tc>
      </w:tr>
      <w:tr w:rsidR="00E402E6" w:rsidRPr="0022691E" w14:paraId="24A7C9FE" w14:textId="77777777" w:rsidTr="00C13728">
        <w:trPr>
          <w:trHeight w:val="363"/>
        </w:trPr>
        <w:tc>
          <w:tcPr>
            <w:tcW w:w="2217" w:type="dxa"/>
          </w:tcPr>
          <w:p w14:paraId="39515C73" w14:textId="77777777" w:rsidR="00E402E6" w:rsidRPr="007A6826" w:rsidRDefault="00E402E6" w:rsidP="00036CF9">
            <w:pPr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</w:pPr>
            <w:r w:rsidRPr="007A6826"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  <w:t xml:space="preserve">C. Pallets </w:t>
            </w:r>
            <w:r w:rsidR="000B41C5"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  <w:t>–</w:t>
            </w:r>
            <w:r w:rsidRPr="007A6826"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  <w:t xml:space="preserve"> wood</w:t>
            </w:r>
          </w:p>
        </w:tc>
        <w:tc>
          <w:tcPr>
            <w:tcW w:w="1262" w:type="dxa"/>
          </w:tcPr>
          <w:p w14:paraId="01546B5E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1EA7A27B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20111E68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4BC832F7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5A58123F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FC0DB3E" w14:textId="77777777" w:rsidR="00E402E6" w:rsidRDefault="00E402E6" w:rsidP="00036CF9">
            <w:pPr>
              <w:rPr>
                <w:lang w:val="en-US"/>
              </w:rPr>
            </w:pPr>
          </w:p>
        </w:tc>
      </w:tr>
      <w:tr w:rsidR="00E402E6" w:rsidRPr="0022691E" w14:paraId="21D4CDC8" w14:textId="77777777" w:rsidTr="00C13728">
        <w:trPr>
          <w:trHeight w:val="380"/>
        </w:trPr>
        <w:tc>
          <w:tcPr>
            <w:tcW w:w="2217" w:type="dxa"/>
          </w:tcPr>
          <w:p w14:paraId="53FCE17A" w14:textId="77777777" w:rsidR="00E402E6" w:rsidRPr="007A6826" w:rsidRDefault="00E402E6" w:rsidP="00036CF9">
            <w:pPr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</w:pPr>
            <w:r w:rsidRPr="007A6826"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  <w:t>C. Rags</w:t>
            </w:r>
          </w:p>
        </w:tc>
        <w:tc>
          <w:tcPr>
            <w:tcW w:w="1262" w:type="dxa"/>
          </w:tcPr>
          <w:p w14:paraId="2762D4BF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15886B8C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2D928A44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69CF1337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48210DE1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71E55F8" w14:textId="77777777" w:rsidR="00E402E6" w:rsidRDefault="00E402E6" w:rsidP="00036CF9">
            <w:pPr>
              <w:rPr>
                <w:lang w:val="en-US"/>
              </w:rPr>
            </w:pPr>
          </w:p>
        </w:tc>
      </w:tr>
      <w:tr w:rsidR="00E402E6" w:rsidRPr="0022691E" w14:paraId="7CB1BE71" w14:textId="77777777" w:rsidTr="00C13728">
        <w:trPr>
          <w:trHeight w:val="363"/>
        </w:trPr>
        <w:tc>
          <w:tcPr>
            <w:tcW w:w="2217" w:type="dxa"/>
          </w:tcPr>
          <w:p w14:paraId="7BE73E74" w14:textId="77777777" w:rsidR="00E402E6" w:rsidRPr="007A6826" w:rsidRDefault="00E402E6" w:rsidP="00036CF9">
            <w:pPr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</w:pPr>
            <w:r w:rsidRPr="007A6826">
              <w:rPr>
                <w:rFonts w:ascii="Helvetica-Oblique" w:hAnsi="Helvetica-Oblique" w:cs="Helvetica-Oblique"/>
                <w:b/>
                <w:iCs/>
                <w:sz w:val="18"/>
                <w:szCs w:val="18"/>
                <w:lang w:val="en-US"/>
              </w:rPr>
              <w:t>C. Crockery</w:t>
            </w:r>
          </w:p>
        </w:tc>
        <w:tc>
          <w:tcPr>
            <w:tcW w:w="1262" w:type="dxa"/>
          </w:tcPr>
          <w:p w14:paraId="7153EF4F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3C109D9D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647B69DF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6D99880B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36050DC0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AED4D0C" w14:textId="77777777" w:rsidR="00E402E6" w:rsidRDefault="00E402E6" w:rsidP="00036CF9">
            <w:pPr>
              <w:rPr>
                <w:lang w:val="en-US"/>
              </w:rPr>
            </w:pPr>
          </w:p>
        </w:tc>
      </w:tr>
      <w:tr w:rsidR="00E402E6" w:rsidRPr="0022691E" w14:paraId="6834FD58" w14:textId="77777777" w:rsidTr="00C13728">
        <w:trPr>
          <w:trHeight w:val="363"/>
        </w:trPr>
        <w:tc>
          <w:tcPr>
            <w:tcW w:w="2217" w:type="dxa"/>
          </w:tcPr>
          <w:p w14:paraId="49E3E345" w14:textId="77777777" w:rsidR="00E402E6" w:rsidRPr="009E27BD" w:rsidRDefault="00E402E6" w:rsidP="00036CF9">
            <w:pPr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</w:pPr>
            <w:r w:rsidRPr="009E27BD"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  <w:t xml:space="preserve">D. Cooking oil </w:t>
            </w:r>
          </w:p>
        </w:tc>
        <w:tc>
          <w:tcPr>
            <w:tcW w:w="1262" w:type="dxa"/>
          </w:tcPr>
          <w:p w14:paraId="4692AF66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045FB406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668A0718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583F1768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0771DC02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611E96E" w14:textId="77777777" w:rsidR="00E402E6" w:rsidRDefault="00E402E6" w:rsidP="00036CF9">
            <w:pPr>
              <w:rPr>
                <w:lang w:val="en-US"/>
              </w:rPr>
            </w:pPr>
          </w:p>
        </w:tc>
      </w:tr>
      <w:tr w:rsidR="00E402E6" w:rsidRPr="0022691E" w14:paraId="6B94FC79" w14:textId="77777777" w:rsidTr="00C13728">
        <w:trPr>
          <w:trHeight w:val="363"/>
        </w:trPr>
        <w:tc>
          <w:tcPr>
            <w:tcW w:w="2217" w:type="dxa"/>
          </w:tcPr>
          <w:p w14:paraId="53E817BF" w14:textId="77777777" w:rsidR="00E402E6" w:rsidRPr="009E27BD" w:rsidRDefault="003833A2" w:rsidP="00036CF9">
            <w:pPr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</w:pPr>
            <w:r w:rsidRPr="009E27BD"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  <w:t>E. Incinerator ash</w:t>
            </w:r>
          </w:p>
        </w:tc>
        <w:tc>
          <w:tcPr>
            <w:tcW w:w="1262" w:type="dxa"/>
          </w:tcPr>
          <w:p w14:paraId="09E3E11E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063FF081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5DFA259B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6081939B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66089B84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342FA9B" w14:textId="77777777" w:rsidR="00E402E6" w:rsidRDefault="00E402E6" w:rsidP="00036CF9">
            <w:pPr>
              <w:rPr>
                <w:lang w:val="en-US"/>
              </w:rPr>
            </w:pPr>
          </w:p>
        </w:tc>
      </w:tr>
      <w:tr w:rsidR="00E402E6" w14:paraId="2514E57B" w14:textId="77777777" w:rsidTr="00C13728">
        <w:trPr>
          <w:trHeight w:val="363"/>
        </w:trPr>
        <w:tc>
          <w:tcPr>
            <w:tcW w:w="2217" w:type="dxa"/>
          </w:tcPr>
          <w:p w14:paraId="4DA6AB03" w14:textId="77777777" w:rsidR="00E402E6" w:rsidRPr="009E27BD" w:rsidRDefault="003833A2" w:rsidP="00036CF9">
            <w:pPr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</w:pPr>
            <w:r w:rsidRPr="009E27BD"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  <w:t>F. Operational waste</w:t>
            </w:r>
          </w:p>
        </w:tc>
        <w:tc>
          <w:tcPr>
            <w:tcW w:w="1262" w:type="dxa"/>
          </w:tcPr>
          <w:p w14:paraId="0DFB7214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02541088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6E0AEBC6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3403F7E1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17494157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05C6ED5" w14:textId="77777777" w:rsidR="00E402E6" w:rsidRDefault="00E402E6" w:rsidP="00036CF9">
            <w:pPr>
              <w:rPr>
                <w:lang w:val="en-US"/>
              </w:rPr>
            </w:pPr>
          </w:p>
        </w:tc>
      </w:tr>
      <w:tr w:rsidR="00E402E6" w14:paraId="1AE16CC9" w14:textId="77777777" w:rsidTr="00C13728">
        <w:trPr>
          <w:trHeight w:val="380"/>
        </w:trPr>
        <w:tc>
          <w:tcPr>
            <w:tcW w:w="2217" w:type="dxa"/>
          </w:tcPr>
          <w:p w14:paraId="2DB45C27" w14:textId="77777777" w:rsidR="00E402E6" w:rsidRPr="009E27BD" w:rsidRDefault="00E402E6" w:rsidP="00036CF9">
            <w:pPr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</w:pPr>
            <w:r w:rsidRPr="009E27BD"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  <w:t>G. Cargo residues</w:t>
            </w:r>
          </w:p>
        </w:tc>
        <w:tc>
          <w:tcPr>
            <w:tcW w:w="1262" w:type="dxa"/>
          </w:tcPr>
          <w:p w14:paraId="7B400E0B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6367BFF1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1E3B7BCF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6B098651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6772D4A0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B53DA10" w14:textId="77777777" w:rsidR="00E402E6" w:rsidRDefault="00E402E6" w:rsidP="00036CF9">
            <w:pPr>
              <w:rPr>
                <w:lang w:val="en-US"/>
              </w:rPr>
            </w:pPr>
          </w:p>
        </w:tc>
      </w:tr>
      <w:tr w:rsidR="00E402E6" w14:paraId="20D1A4F7" w14:textId="77777777" w:rsidTr="00C13728">
        <w:trPr>
          <w:trHeight w:val="363"/>
        </w:trPr>
        <w:tc>
          <w:tcPr>
            <w:tcW w:w="2217" w:type="dxa"/>
          </w:tcPr>
          <w:p w14:paraId="55170DBF" w14:textId="77777777" w:rsidR="00E402E6" w:rsidRPr="009E27BD" w:rsidRDefault="00E402E6" w:rsidP="00036CF9">
            <w:pPr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</w:pPr>
            <w:r w:rsidRPr="009E27BD"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  <w:t>H. Animal carcass(</w:t>
            </w:r>
            <w:r w:rsidR="0022691E"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  <w:t>-</w:t>
            </w:r>
            <w:r w:rsidRPr="009E27BD"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  <w:t>es)</w:t>
            </w:r>
          </w:p>
        </w:tc>
        <w:tc>
          <w:tcPr>
            <w:tcW w:w="1262" w:type="dxa"/>
          </w:tcPr>
          <w:p w14:paraId="70773119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27A38EAF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48A59A21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1416B391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45F37168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2752714F" w14:textId="77777777" w:rsidR="00E402E6" w:rsidRDefault="00E402E6" w:rsidP="00036CF9">
            <w:pPr>
              <w:rPr>
                <w:lang w:val="en-US"/>
              </w:rPr>
            </w:pPr>
          </w:p>
        </w:tc>
      </w:tr>
      <w:tr w:rsidR="00E402E6" w14:paraId="6DD2FA86" w14:textId="77777777" w:rsidTr="00C13728">
        <w:trPr>
          <w:trHeight w:val="380"/>
        </w:trPr>
        <w:tc>
          <w:tcPr>
            <w:tcW w:w="2217" w:type="dxa"/>
          </w:tcPr>
          <w:p w14:paraId="25B2533A" w14:textId="77777777" w:rsidR="00E402E6" w:rsidRPr="009E27BD" w:rsidRDefault="00E402E6" w:rsidP="00036CF9">
            <w:pPr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</w:pPr>
            <w:r w:rsidRPr="009E27BD"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  <w:t>I. Fishing gear</w:t>
            </w:r>
          </w:p>
        </w:tc>
        <w:tc>
          <w:tcPr>
            <w:tcW w:w="1262" w:type="dxa"/>
          </w:tcPr>
          <w:p w14:paraId="452F9416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4D50FCCA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36FEA155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61800C73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086A7810" w14:textId="77777777" w:rsidR="00E402E6" w:rsidRDefault="00E402E6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78CC0F2" w14:textId="77777777" w:rsidR="00E402E6" w:rsidRDefault="00E402E6" w:rsidP="00036CF9">
            <w:pPr>
              <w:rPr>
                <w:lang w:val="en-US"/>
              </w:rPr>
            </w:pPr>
          </w:p>
        </w:tc>
      </w:tr>
      <w:tr w:rsidR="00A927DD" w:rsidRPr="00A825D0" w14:paraId="36A58273" w14:textId="77777777" w:rsidTr="00C13728">
        <w:trPr>
          <w:trHeight w:val="380"/>
        </w:trPr>
        <w:tc>
          <w:tcPr>
            <w:tcW w:w="2217" w:type="dxa"/>
          </w:tcPr>
          <w:p w14:paraId="51E1D533" w14:textId="77777777" w:rsidR="00A927DD" w:rsidRPr="009E27BD" w:rsidRDefault="00A825D0" w:rsidP="005271D9">
            <w:pPr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</w:pPr>
            <w:r w:rsidRPr="009E27BD"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  <w:t xml:space="preserve">J. </w:t>
            </w:r>
            <w:r w:rsidR="00A927DD" w:rsidRPr="009E27BD"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  <w:t>Electric</w:t>
            </w:r>
            <w:r w:rsidR="005271D9" w:rsidRPr="009E27BD"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  <w:t>al</w:t>
            </w:r>
            <w:r w:rsidR="00A927DD" w:rsidRPr="009E27BD"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  <w:t>/</w:t>
            </w:r>
            <w:r w:rsidR="005271D9" w:rsidRPr="009E27BD"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  <w:t>Fluorescent</w:t>
            </w:r>
          </w:p>
        </w:tc>
        <w:tc>
          <w:tcPr>
            <w:tcW w:w="1262" w:type="dxa"/>
          </w:tcPr>
          <w:p w14:paraId="5FBCDC5E" w14:textId="77777777" w:rsidR="00A927DD" w:rsidRDefault="00A927DD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6B5EEFFE" w14:textId="77777777" w:rsidR="00A927DD" w:rsidRDefault="00A927DD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3429C80E" w14:textId="77777777" w:rsidR="00A927DD" w:rsidRDefault="00A927DD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41EC8067" w14:textId="77777777" w:rsidR="00A927DD" w:rsidRDefault="00A927DD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2906B58D" w14:textId="77777777" w:rsidR="00A927DD" w:rsidRDefault="00A927DD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16FBCAA" w14:textId="77777777" w:rsidR="00A927DD" w:rsidRDefault="00A927DD" w:rsidP="00036CF9">
            <w:pPr>
              <w:rPr>
                <w:lang w:val="en-US"/>
              </w:rPr>
            </w:pPr>
          </w:p>
        </w:tc>
      </w:tr>
      <w:tr w:rsidR="005271D9" w:rsidRPr="005271D9" w14:paraId="56BCE05B" w14:textId="77777777" w:rsidTr="00C13728">
        <w:trPr>
          <w:trHeight w:val="380"/>
        </w:trPr>
        <w:tc>
          <w:tcPr>
            <w:tcW w:w="2217" w:type="dxa"/>
          </w:tcPr>
          <w:p w14:paraId="068A5491" w14:textId="77777777" w:rsidR="005271D9" w:rsidRPr="009E27BD" w:rsidRDefault="005271D9" w:rsidP="00036CF9">
            <w:pPr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</w:pPr>
            <w:r w:rsidRPr="009E27BD"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  <w:t>J. Electronic/Batteries</w:t>
            </w:r>
          </w:p>
        </w:tc>
        <w:tc>
          <w:tcPr>
            <w:tcW w:w="1262" w:type="dxa"/>
          </w:tcPr>
          <w:p w14:paraId="03DAF501" w14:textId="77777777" w:rsidR="005271D9" w:rsidRDefault="005271D9" w:rsidP="00036CF9">
            <w:pPr>
              <w:rPr>
                <w:lang w:val="en-US"/>
              </w:rPr>
            </w:pPr>
          </w:p>
        </w:tc>
        <w:tc>
          <w:tcPr>
            <w:tcW w:w="1246" w:type="dxa"/>
          </w:tcPr>
          <w:p w14:paraId="01F5CEEE" w14:textId="77777777" w:rsidR="005271D9" w:rsidRDefault="005271D9" w:rsidP="00036CF9">
            <w:pPr>
              <w:rPr>
                <w:lang w:val="en-US"/>
              </w:rPr>
            </w:pPr>
          </w:p>
        </w:tc>
        <w:tc>
          <w:tcPr>
            <w:tcW w:w="1002" w:type="dxa"/>
          </w:tcPr>
          <w:p w14:paraId="4E103057" w14:textId="77777777" w:rsidR="005271D9" w:rsidRDefault="005271D9" w:rsidP="00036CF9">
            <w:pPr>
              <w:rPr>
                <w:lang w:val="en-US"/>
              </w:rPr>
            </w:pPr>
          </w:p>
        </w:tc>
        <w:tc>
          <w:tcPr>
            <w:tcW w:w="1396" w:type="dxa"/>
          </w:tcPr>
          <w:p w14:paraId="5E1B5611" w14:textId="77777777" w:rsidR="005271D9" w:rsidRDefault="005271D9" w:rsidP="00036CF9">
            <w:pPr>
              <w:rPr>
                <w:lang w:val="en-US"/>
              </w:rPr>
            </w:pPr>
          </w:p>
        </w:tc>
        <w:tc>
          <w:tcPr>
            <w:tcW w:w="1490" w:type="dxa"/>
          </w:tcPr>
          <w:p w14:paraId="59C1C090" w14:textId="77777777" w:rsidR="005271D9" w:rsidRDefault="005271D9" w:rsidP="00036CF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9052DD9" w14:textId="77777777" w:rsidR="005271D9" w:rsidRDefault="005271D9" w:rsidP="00036CF9">
            <w:pPr>
              <w:rPr>
                <w:lang w:val="en-US"/>
              </w:rPr>
            </w:pPr>
          </w:p>
        </w:tc>
      </w:tr>
      <w:tr w:rsidR="00EB428A" w:rsidRPr="002F2D86" w14:paraId="458A23D8" w14:textId="77777777" w:rsidTr="00665993">
        <w:trPr>
          <w:trHeight w:val="380"/>
        </w:trPr>
        <w:tc>
          <w:tcPr>
            <w:tcW w:w="7123" w:type="dxa"/>
            <w:gridSpan w:val="5"/>
          </w:tcPr>
          <w:p w14:paraId="26F7ED15" w14:textId="77777777" w:rsidR="00EB428A" w:rsidRPr="009E27BD" w:rsidRDefault="00EB428A" w:rsidP="00A825D0">
            <w:pPr>
              <w:rPr>
                <w:color w:val="000000" w:themeColor="text1"/>
                <w:lang w:val="en-US"/>
              </w:rPr>
            </w:pPr>
            <w:r w:rsidRPr="009E27BD">
              <w:rPr>
                <w:b/>
                <w:color w:val="000000" w:themeColor="text1"/>
                <w:lang w:val="en-US"/>
              </w:rPr>
              <w:t>Air pollution</w:t>
            </w:r>
            <w:r w:rsidR="00A825D0" w:rsidRPr="009E27BD">
              <w:rPr>
                <w:b/>
                <w:color w:val="000000" w:themeColor="text1"/>
                <w:lang w:val="en-US"/>
              </w:rPr>
              <w:t xml:space="preserve"> </w:t>
            </w:r>
            <w:r w:rsidR="00A825D0" w:rsidRPr="009E27BD">
              <w:rPr>
                <w:color w:val="000000" w:themeColor="text1"/>
                <w:sz w:val="20"/>
                <w:szCs w:val="20"/>
                <w:lang w:val="en-US"/>
              </w:rPr>
              <w:t>(MARPOL Annex VI)</w:t>
            </w:r>
            <w:r w:rsidR="00A825D0" w:rsidRPr="009E27BD">
              <w:rPr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191" w:type="dxa"/>
            <w:gridSpan w:val="2"/>
          </w:tcPr>
          <w:p w14:paraId="104F194C" w14:textId="77777777" w:rsidR="00EB428A" w:rsidRDefault="00EB428A" w:rsidP="00036CF9">
            <w:pPr>
              <w:rPr>
                <w:lang w:val="en-US"/>
              </w:rPr>
            </w:pPr>
            <w:r w:rsidRPr="00EB428A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Waste</w:t>
            </w:r>
            <w:r w:rsidR="00FF7626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 xml:space="preserve"> for discharge in Port of Oslo </w:t>
            </w:r>
            <w:r w:rsidRPr="00EB428A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(m</w:t>
            </w:r>
            <w:r w:rsidRPr="00FF7626">
              <w:rPr>
                <w:rFonts w:ascii="Helvetica-Oblique" w:hAnsi="Helvetica-Oblique" w:cs="Helvetica-Oblique"/>
                <w:iCs/>
                <w:sz w:val="18"/>
                <w:szCs w:val="18"/>
                <w:vertAlign w:val="superscript"/>
                <w:lang w:val="en-US"/>
              </w:rPr>
              <w:t>3</w:t>
            </w:r>
            <w:r w:rsidRPr="00EB428A">
              <w:rPr>
                <w:rFonts w:ascii="Helvetica-Oblique" w:hAnsi="Helvetica-Oblique" w:cs="Helvetica-Oblique"/>
                <w:iCs/>
                <w:sz w:val="18"/>
                <w:szCs w:val="18"/>
                <w:lang w:val="en-US"/>
              </w:rPr>
              <w:t>)</w:t>
            </w:r>
          </w:p>
        </w:tc>
      </w:tr>
      <w:tr w:rsidR="00EB428A" w:rsidRPr="002F2D86" w14:paraId="17A8D1BA" w14:textId="77777777" w:rsidTr="00665993">
        <w:trPr>
          <w:trHeight w:val="380"/>
        </w:trPr>
        <w:tc>
          <w:tcPr>
            <w:tcW w:w="7123" w:type="dxa"/>
            <w:gridSpan w:val="5"/>
          </w:tcPr>
          <w:p w14:paraId="5F8DE7E3" w14:textId="77777777" w:rsidR="00EB428A" w:rsidRPr="009E27BD" w:rsidRDefault="00EB428A" w:rsidP="00036CF9">
            <w:pPr>
              <w:rPr>
                <w:color w:val="000000" w:themeColor="text1"/>
                <w:lang w:val="en-US"/>
              </w:rPr>
            </w:pPr>
            <w:r w:rsidRPr="009E27BD"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  <w:t>Ozone-depleting substances and equipment containing such substances</w:t>
            </w:r>
          </w:p>
        </w:tc>
        <w:tc>
          <w:tcPr>
            <w:tcW w:w="3191" w:type="dxa"/>
            <w:gridSpan w:val="2"/>
          </w:tcPr>
          <w:p w14:paraId="6205E82C" w14:textId="77777777" w:rsidR="00EB428A" w:rsidRDefault="00EB428A" w:rsidP="00036CF9">
            <w:pPr>
              <w:rPr>
                <w:lang w:val="en-US"/>
              </w:rPr>
            </w:pPr>
          </w:p>
        </w:tc>
      </w:tr>
      <w:tr w:rsidR="00EB428A" w:rsidRPr="00EB428A" w14:paraId="46A6A567" w14:textId="77777777" w:rsidTr="00665993">
        <w:trPr>
          <w:trHeight w:val="380"/>
        </w:trPr>
        <w:tc>
          <w:tcPr>
            <w:tcW w:w="7123" w:type="dxa"/>
            <w:gridSpan w:val="5"/>
          </w:tcPr>
          <w:p w14:paraId="42829C12" w14:textId="77777777" w:rsidR="00EB428A" w:rsidRPr="009E27BD" w:rsidRDefault="00EB428A" w:rsidP="00036CF9">
            <w:pPr>
              <w:rPr>
                <w:color w:val="000000" w:themeColor="text1"/>
                <w:lang w:val="en-US"/>
              </w:rPr>
            </w:pPr>
            <w:r w:rsidRPr="009E27BD">
              <w:rPr>
                <w:rFonts w:ascii="Helvetica-Oblique" w:hAnsi="Helvetica-Oblique" w:cs="Helvetica-Oblique"/>
                <w:iCs/>
                <w:color w:val="000000" w:themeColor="text1"/>
                <w:sz w:val="18"/>
                <w:szCs w:val="18"/>
                <w:lang w:val="en-US"/>
              </w:rPr>
              <w:t>Exhaust gas-cleaning residues</w:t>
            </w:r>
          </w:p>
        </w:tc>
        <w:tc>
          <w:tcPr>
            <w:tcW w:w="3191" w:type="dxa"/>
            <w:gridSpan w:val="2"/>
          </w:tcPr>
          <w:p w14:paraId="27AA2DAA" w14:textId="77777777" w:rsidR="00EB428A" w:rsidRDefault="00EB428A" w:rsidP="00036CF9">
            <w:pPr>
              <w:rPr>
                <w:lang w:val="en-US"/>
              </w:rPr>
            </w:pPr>
          </w:p>
        </w:tc>
      </w:tr>
    </w:tbl>
    <w:p w14:paraId="022447AC" w14:textId="77777777" w:rsidR="001B57EC" w:rsidRPr="00304521" w:rsidRDefault="00304521" w:rsidP="006405B8">
      <w:pPr>
        <w:spacing w:line="240" w:lineRule="auto"/>
        <w:rPr>
          <w:rFonts w:ascii="Helvetica-Oblique" w:hAnsi="Helvetica-Oblique" w:cs="Helvetica-Oblique"/>
          <w:iCs/>
          <w:sz w:val="18"/>
          <w:szCs w:val="18"/>
          <w:lang w:val="en-US"/>
        </w:rPr>
      </w:pPr>
      <w:r w:rsidRPr="00304521">
        <w:rPr>
          <w:rFonts w:ascii="Helvetica-Oblique" w:hAnsi="Helvetica-Oblique" w:cs="Helvetica-Oblique"/>
          <w:iCs/>
          <w:sz w:val="18"/>
          <w:szCs w:val="18"/>
          <w:lang w:val="en-US"/>
        </w:rPr>
        <w:t xml:space="preserve">I confirm that the above details are accurate and correct, and there is sufficient </w:t>
      </w:r>
      <w:proofErr w:type="gramStart"/>
      <w:r w:rsidRPr="00304521">
        <w:rPr>
          <w:rFonts w:ascii="Helvetica-Oblique" w:hAnsi="Helvetica-Oblique" w:cs="Helvetica-Oblique"/>
          <w:iCs/>
          <w:sz w:val="18"/>
          <w:szCs w:val="18"/>
          <w:lang w:val="en-US"/>
        </w:rPr>
        <w:t>on board</w:t>
      </w:r>
      <w:proofErr w:type="gramEnd"/>
      <w:r w:rsidRPr="00304521">
        <w:rPr>
          <w:rFonts w:ascii="Helvetica-Oblique" w:hAnsi="Helvetica-Oblique" w:cs="Helvetica-Oblique"/>
          <w:iCs/>
          <w:sz w:val="18"/>
          <w:szCs w:val="18"/>
          <w:lang w:val="en-US"/>
        </w:rPr>
        <w:t xml:space="preserve"> capacity to store all waste generated between notification and the next port at which waste will be delivered.</w:t>
      </w:r>
    </w:p>
    <w:p w14:paraId="44DE5080" w14:textId="77777777" w:rsidR="002D08C6" w:rsidRDefault="002D08C6" w:rsidP="006405B8">
      <w:pPr>
        <w:spacing w:line="240" w:lineRule="auto"/>
        <w:rPr>
          <w:rFonts w:ascii="Helvetica-Oblique" w:hAnsi="Helvetica-Oblique" w:cs="Helvetica-Oblique"/>
          <w:b/>
          <w:iCs/>
          <w:sz w:val="20"/>
          <w:szCs w:val="20"/>
          <w:lang w:val="en-US"/>
        </w:rPr>
      </w:pPr>
    </w:p>
    <w:p w14:paraId="1FC30F21" w14:textId="77777777" w:rsidR="00304521" w:rsidRPr="00665993" w:rsidRDefault="00665993" w:rsidP="006405B8">
      <w:pPr>
        <w:spacing w:line="240" w:lineRule="auto"/>
        <w:rPr>
          <w:rFonts w:ascii="Helvetica-Oblique" w:hAnsi="Helvetica-Oblique" w:cs="Helvetica-Oblique"/>
          <w:b/>
          <w:iCs/>
          <w:sz w:val="20"/>
          <w:szCs w:val="20"/>
          <w:lang w:val="en-US"/>
        </w:rPr>
      </w:pPr>
      <w:r w:rsidRPr="00665993">
        <w:rPr>
          <w:rFonts w:ascii="Helvetica-Oblique" w:hAnsi="Helvetica-Oblique" w:cs="Helvetica-Oblique"/>
          <w:b/>
          <w:iCs/>
          <w:sz w:val="20"/>
          <w:szCs w:val="20"/>
          <w:lang w:val="en-US"/>
        </w:rPr>
        <w:t>SHIP SIGNATURE:</w:t>
      </w:r>
    </w:p>
    <w:p w14:paraId="19281A31" w14:textId="77777777" w:rsidR="006405B8" w:rsidRDefault="006405B8" w:rsidP="006405B8">
      <w:pPr>
        <w:spacing w:line="240" w:lineRule="auto"/>
        <w:rPr>
          <w:rFonts w:ascii="Helvetica-Oblique" w:hAnsi="Helvetica-Oblique" w:cs="Helvetica-Oblique"/>
          <w:iCs/>
          <w:sz w:val="20"/>
          <w:szCs w:val="20"/>
          <w:lang w:val="en-US"/>
        </w:rPr>
      </w:pPr>
      <w:r>
        <w:rPr>
          <w:rFonts w:ascii="Helvetica-Oblique" w:hAnsi="Helvetica-Oblique" w:cs="Helvetica-Oblique"/>
          <w:iCs/>
          <w:sz w:val="20"/>
          <w:szCs w:val="20"/>
          <w:lang w:val="en-US"/>
        </w:rPr>
        <w:t>Date: ________________________                Name and Position: _________________________________</w:t>
      </w:r>
    </w:p>
    <w:p w14:paraId="32817BEE" w14:textId="77777777" w:rsidR="009B2110" w:rsidRDefault="009B2110" w:rsidP="006405B8">
      <w:pPr>
        <w:spacing w:line="240" w:lineRule="auto"/>
        <w:rPr>
          <w:rFonts w:ascii="Helvetica-Oblique" w:hAnsi="Helvetica-Oblique" w:cs="Helvetica-Oblique"/>
          <w:iCs/>
          <w:sz w:val="20"/>
          <w:szCs w:val="20"/>
          <w:lang w:val="en-US"/>
        </w:rPr>
      </w:pPr>
    </w:p>
    <w:p w14:paraId="2C7C20CB" w14:textId="77777777" w:rsidR="006405B8" w:rsidRDefault="006405B8" w:rsidP="006405B8">
      <w:pPr>
        <w:spacing w:line="240" w:lineRule="auto"/>
        <w:rPr>
          <w:rFonts w:ascii="Helvetica-Oblique" w:hAnsi="Helvetica-Oblique" w:cs="Helvetica-Oblique"/>
          <w:iCs/>
          <w:sz w:val="20"/>
          <w:szCs w:val="20"/>
          <w:lang w:val="en-US"/>
        </w:rPr>
      </w:pPr>
      <w:r>
        <w:rPr>
          <w:rFonts w:ascii="Helvetica-Oblique" w:hAnsi="Helvetica-Oblique" w:cs="Helvetica-Oblique"/>
          <w:iCs/>
          <w:sz w:val="20"/>
          <w:szCs w:val="20"/>
          <w:lang w:val="en-US"/>
        </w:rPr>
        <w:t>Time: ________________________                Signature: _________________________________________</w:t>
      </w:r>
    </w:p>
    <w:p w14:paraId="3102E297" w14:textId="77777777" w:rsidR="00665993" w:rsidRDefault="00665993" w:rsidP="006405B8">
      <w:pPr>
        <w:spacing w:line="240" w:lineRule="auto"/>
        <w:rPr>
          <w:rFonts w:ascii="Helvetica-Oblique" w:hAnsi="Helvetica-Oblique" w:cs="Helvetica-Oblique"/>
          <w:iCs/>
          <w:sz w:val="20"/>
          <w:szCs w:val="20"/>
          <w:lang w:val="en-US"/>
        </w:rPr>
      </w:pPr>
    </w:p>
    <w:p w14:paraId="56BB8256" w14:textId="77777777" w:rsidR="00665993" w:rsidRPr="00665993" w:rsidRDefault="00665993" w:rsidP="00665993">
      <w:pPr>
        <w:spacing w:line="240" w:lineRule="auto"/>
        <w:rPr>
          <w:rFonts w:ascii="Helvetica-Oblique" w:hAnsi="Helvetica-Oblique" w:cs="Helvetica-Oblique"/>
          <w:b/>
          <w:iCs/>
          <w:sz w:val="20"/>
          <w:szCs w:val="20"/>
          <w:lang w:val="en-US"/>
        </w:rPr>
      </w:pPr>
      <w:r w:rsidRPr="00665993">
        <w:rPr>
          <w:rFonts w:ascii="Helvetica-Oblique" w:hAnsi="Helvetica-Oblique" w:cs="Helvetica-Oblique"/>
          <w:b/>
          <w:iCs/>
          <w:sz w:val="20"/>
          <w:szCs w:val="20"/>
          <w:lang w:val="en-US"/>
        </w:rPr>
        <w:t>RENOVATOR</w:t>
      </w:r>
      <w:r w:rsidR="0022691E">
        <w:rPr>
          <w:rFonts w:ascii="Helvetica-Oblique" w:hAnsi="Helvetica-Oblique" w:cs="Helvetica-Oblique"/>
          <w:b/>
          <w:iCs/>
          <w:sz w:val="20"/>
          <w:szCs w:val="20"/>
          <w:lang w:val="en-US"/>
        </w:rPr>
        <w:t>’</w:t>
      </w:r>
      <w:r w:rsidRPr="00665993">
        <w:rPr>
          <w:rFonts w:ascii="Helvetica-Oblique" w:hAnsi="Helvetica-Oblique" w:cs="Helvetica-Oblique"/>
          <w:b/>
          <w:iCs/>
          <w:sz w:val="20"/>
          <w:szCs w:val="20"/>
          <w:lang w:val="en-US"/>
        </w:rPr>
        <w:t>S SIGNATURE</w:t>
      </w:r>
      <w:r w:rsidR="00DA5A20">
        <w:rPr>
          <w:rFonts w:ascii="Helvetica-Oblique" w:hAnsi="Helvetica-Oblique" w:cs="Helvetica-Oblique"/>
          <w:b/>
          <w:iCs/>
          <w:sz w:val="20"/>
          <w:szCs w:val="20"/>
          <w:lang w:val="en-US"/>
        </w:rPr>
        <w:t xml:space="preserve"> on delivery</w:t>
      </w:r>
    </w:p>
    <w:p w14:paraId="72840205" w14:textId="77777777" w:rsidR="00665993" w:rsidRDefault="00665993" w:rsidP="00665993">
      <w:pPr>
        <w:spacing w:line="240" w:lineRule="auto"/>
        <w:rPr>
          <w:rFonts w:ascii="Helvetica-Oblique" w:hAnsi="Helvetica-Oblique" w:cs="Helvetica-Oblique"/>
          <w:iCs/>
          <w:sz w:val="20"/>
          <w:szCs w:val="20"/>
          <w:lang w:val="en-US"/>
        </w:rPr>
      </w:pPr>
      <w:r>
        <w:rPr>
          <w:rFonts w:ascii="Helvetica-Oblique" w:hAnsi="Helvetica-Oblique" w:cs="Helvetica-Oblique"/>
          <w:iCs/>
          <w:sz w:val="20"/>
          <w:szCs w:val="20"/>
          <w:lang w:val="en-US"/>
        </w:rPr>
        <w:t xml:space="preserve">Date: ________________________                </w:t>
      </w:r>
    </w:p>
    <w:p w14:paraId="4D4E5F6B" w14:textId="77777777" w:rsidR="00665993" w:rsidRDefault="00665993" w:rsidP="00665993">
      <w:pPr>
        <w:spacing w:line="240" w:lineRule="auto"/>
        <w:rPr>
          <w:rFonts w:ascii="Helvetica-Oblique" w:hAnsi="Helvetica-Oblique" w:cs="Helvetica-Oblique"/>
          <w:iCs/>
          <w:sz w:val="20"/>
          <w:szCs w:val="20"/>
          <w:lang w:val="en-US"/>
        </w:rPr>
      </w:pPr>
    </w:p>
    <w:p w14:paraId="52AF7166" w14:textId="54FEF000" w:rsidR="00665993" w:rsidRPr="006A11D8" w:rsidRDefault="00665993" w:rsidP="00665993">
      <w:pPr>
        <w:spacing w:line="240" w:lineRule="auto"/>
        <w:rPr>
          <w:rFonts w:ascii="Helvetica-Oblique" w:hAnsi="Helvetica-Oblique" w:cs="Helvetica-Oblique"/>
          <w:iCs/>
          <w:sz w:val="20"/>
          <w:szCs w:val="20"/>
          <w:lang w:val="en-US"/>
        </w:rPr>
      </w:pPr>
      <w:r>
        <w:rPr>
          <w:rFonts w:ascii="Helvetica-Oblique" w:hAnsi="Helvetica-Oblique" w:cs="Helvetica-Oblique"/>
          <w:iCs/>
          <w:sz w:val="20"/>
          <w:szCs w:val="20"/>
          <w:lang w:val="en-US"/>
        </w:rPr>
        <w:t>Time: ________________________                Signature: _________________________________________</w:t>
      </w:r>
      <w:r w:rsidR="00DA5A20">
        <w:rPr>
          <w:rFonts w:ascii="Helvetica-Oblique" w:hAnsi="Helvetica-Oblique" w:cs="Helvetica-Oblique"/>
          <w:iCs/>
          <w:sz w:val="20"/>
          <w:szCs w:val="20"/>
          <w:lang w:val="en-US"/>
        </w:rPr>
        <w:br/>
      </w:r>
      <w:r w:rsidR="00DA5A20">
        <w:rPr>
          <w:rFonts w:ascii="Helvetica-Oblique" w:hAnsi="Helvetica-Oblique" w:cs="Helvetica-Oblique"/>
          <w:iCs/>
          <w:sz w:val="20"/>
          <w:szCs w:val="20"/>
          <w:lang w:val="en-US"/>
        </w:rPr>
        <w:br/>
      </w:r>
      <w:r w:rsidR="00DA5A20">
        <w:rPr>
          <w:rFonts w:ascii="Helvetica-Oblique" w:hAnsi="Helvetica-Oblique" w:cs="Helvetica-Oblique"/>
          <w:iCs/>
          <w:sz w:val="20"/>
          <w:szCs w:val="20"/>
          <w:lang w:val="en-US"/>
        </w:rPr>
        <w:br/>
      </w:r>
      <w:r w:rsidR="00DA5A20" w:rsidRPr="00DA5A20">
        <w:rPr>
          <w:rFonts w:ascii="Helvetica-Oblique" w:hAnsi="Helvetica-Oblique" w:cs="Helvetica-Oblique"/>
          <w:i/>
          <w:iCs/>
          <w:sz w:val="20"/>
          <w:szCs w:val="20"/>
          <w:lang w:val="en-US"/>
        </w:rPr>
        <w:t xml:space="preserve">Last edited </w:t>
      </w:r>
      <w:r w:rsidR="002F2D86">
        <w:rPr>
          <w:rFonts w:ascii="Helvetica-Oblique" w:hAnsi="Helvetica-Oblique" w:cs="Helvetica-Oblique"/>
          <w:i/>
          <w:iCs/>
          <w:sz w:val="20"/>
          <w:szCs w:val="20"/>
          <w:lang w:val="en-US"/>
        </w:rPr>
        <w:t>26</w:t>
      </w:r>
      <w:r w:rsidR="00DA5A20" w:rsidRPr="00DA5A20">
        <w:rPr>
          <w:rFonts w:ascii="Helvetica-Oblique" w:hAnsi="Helvetica-Oblique" w:cs="Helvetica-Oblique"/>
          <w:i/>
          <w:iCs/>
          <w:sz w:val="20"/>
          <w:szCs w:val="20"/>
          <w:lang w:val="en-US"/>
        </w:rPr>
        <w:t>.</w:t>
      </w:r>
      <w:r w:rsidR="002F2D86">
        <w:rPr>
          <w:rFonts w:ascii="Helvetica-Oblique" w:hAnsi="Helvetica-Oblique" w:cs="Helvetica-Oblique"/>
          <w:i/>
          <w:iCs/>
          <w:sz w:val="20"/>
          <w:szCs w:val="20"/>
          <w:lang w:val="en-US"/>
        </w:rPr>
        <w:t>05</w:t>
      </w:r>
      <w:r w:rsidR="00DA5A20" w:rsidRPr="00DA5A20">
        <w:rPr>
          <w:rFonts w:ascii="Helvetica-Oblique" w:hAnsi="Helvetica-Oblique" w:cs="Helvetica-Oblique"/>
          <w:i/>
          <w:iCs/>
          <w:sz w:val="20"/>
          <w:szCs w:val="20"/>
          <w:lang w:val="en-US"/>
        </w:rPr>
        <w:t>.20</w:t>
      </w:r>
      <w:r w:rsidR="002F2D86">
        <w:rPr>
          <w:rFonts w:ascii="Helvetica-Oblique" w:hAnsi="Helvetica-Oblique" w:cs="Helvetica-Oblique"/>
          <w:i/>
          <w:iCs/>
          <w:sz w:val="20"/>
          <w:szCs w:val="20"/>
          <w:lang w:val="en-US"/>
        </w:rPr>
        <w:t>23</w:t>
      </w:r>
      <w:r w:rsidR="00DA5A20" w:rsidRPr="00DA5A20">
        <w:rPr>
          <w:rFonts w:ascii="Helvetica-Oblique" w:hAnsi="Helvetica-Oblique" w:cs="Helvetica-Oblique"/>
          <w:i/>
          <w:iCs/>
          <w:sz w:val="20"/>
          <w:szCs w:val="20"/>
          <w:lang w:val="en-US"/>
        </w:rPr>
        <w:t xml:space="preserve"> by </w:t>
      </w:r>
      <w:r w:rsidR="002F2D86">
        <w:rPr>
          <w:rFonts w:ascii="Helvetica-Oblique" w:hAnsi="Helvetica-Oblique" w:cs="Helvetica-Oblique"/>
          <w:i/>
          <w:iCs/>
          <w:sz w:val="20"/>
          <w:szCs w:val="20"/>
          <w:lang w:val="en-US"/>
        </w:rPr>
        <w:t>Ola Laskemoen</w:t>
      </w:r>
      <w:r w:rsidR="00DA5A20" w:rsidRPr="00DA5A20">
        <w:rPr>
          <w:rFonts w:ascii="Helvetica-Oblique" w:hAnsi="Helvetica-Oblique" w:cs="Helvetica-Oblique"/>
          <w:i/>
          <w:iCs/>
          <w:sz w:val="20"/>
          <w:szCs w:val="20"/>
          <w:lang w:val="en-US"/>
        </w:rPr>
        <w:t xml:space="preserve"> – Port of Oslo.</w:t>
      </w:r>
    </w:p>
    <w:sectPr w:rsidR="00665993" w:rsidRPr="006A11D8" w:rsidSect="00694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F238" w14:textId="77777777" w:rsidR="002F2D86" w:rsidRDefault="002F2D86" w:rsidP="002F2D86">
      <w:pPr>
        <w:spacing w:after="0" w:line="240" w:lineRule="auto"/>
      </w:pPr>
      <w:r>
        <w:separator/>
      </w:r>
    </w:p>
  </w:endnote>
  <w:endnote w:type="continuationSeparator" w:id="0">
    <w:p w14:paraId="6247E785" w14:textId="77777777" w:rsidR="002F2D86" w:rsidRDefault="002F2D86" w:rsidP="002F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8679" w14:textId="77777777" w:rsidR="002F2D86" w:rsidRDefault="002F2D86" w:rsidP="002F2D86">
      <w:pPr>
        <w:spacing w:after="0" w:line="240" w:lineRule="auto"/>
      </w:pPr>
      <w:r>
        <w:separator/>
      </w:r>
    </w:p>
  </w:footnote>
  <w:footnote w:type="continuationSeparator" w:id="0">
    <w:p w14:paraId="731A8601" w14:textId="77777777" w:rsidR="002F2D86" w:rsidRDefault="002F2D86" w:rsidP="002F2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A15"/>
    <w:multiLevelType w:val="hybridMultilevel"/>
    <w:tmpl w:val="49DABBDA"/>
    <w:lvl w:ilvl="0" w:tplc="15AE3BA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00FEA"/>
    <w:multiLevelType w:val="hybridMultilevel"/>
    <w:tmpl w:val="34A2B6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E2D4C"/>
    <w:multiLevelType w:val="multilevel"/>
    <w:tmpl w:val="DF0C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B53A58"/>
    <w:multiLevelType w:val="hybridMultilevel"/>
    <w:tmpl w:val="EC3A2CF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76768"/>
    <w:multiLevelType w:val="hybridMultilevel"/>
    <w:tmpl w:val="79D678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A3EAA"/>
    <w:multiLevelType w:val="hybridMultilevel"/>
    <w:tmpl w:val="B7BE9934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96">
    <w:abstractNumId w:val="4"/>
  </w:num>
  <w:num w:numId="2" w16cid:durableId="177236345">
    <w:abstractNumId w:val="3"/>
  </w:num>
  <w:num w:numId="3" w16cid:durableId="727533889">
    <w:abstractNumId w:val="5"/>
  </w:num>
  <w:num w:numId="4" w16cid:durableId="1274554239">
    <w:abstractNumId w:val="0"/>
  </w:num>
  <w:num w:numId="5" w16cid:durableId="407044816">
    <w:abstractNumId w:val="1"/>
  </w:num>
  <w:num w:numId="6" w16cid:durableId="1303385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9A1"/>
    <w:rsid w:val="00036CF9"/>
    <w:rsid w:val="0004409F"/>
    <w:rsid w:val="000518D4"/>
    <w:rsid w:val="000B41C5"/>
    <w:rsid w:val="00111837"/>
    <w:rsid w:val="0011623B"/>
    <w:rsid w:val="00141586"/>
    <w:rsid w:val="001B57EC"/>
    <w:rsid w:val="001B5E89"/>
    <w:rsid w:val="001C19DE"/>
    <w:rsid w:val="001C5A94"/>
    <w:rsid w:val="001C7B4A"/>
    <w:rsid w:val="001E0D98"/>
    <w:rsid w:val="001F7ED0"/>
    <w:rsid w:val="0022691E"/>
    <w:rsid w:val="002569E1"/>
    <w:rsid w:val="002C38C4"/>
    <w:rsid w:val="002D08C6"/>
    <w:rsid w:val="002F12D7"/>
    <w:rsid w:val="002F2D86"/>
    <w:rsid w:val="00304521"/>
    <w:rsid w:val="00314A60"/>
    <w:rsid w:val="0031694F"/>
    <w:rsid w:val="003833A2"/>
    <w:rsid w:val="003913C3"/>
    <w:rsid w:val="003F1F73"/>
    <w:rsid w:val="004849C6"/>
    <w:rsid w:val="004C3AB2"/>
    <w:rsid w:val="004F55FC"/>
    <w:rsid w:val="005271D9"/>
    <w:rsid w:val="0059540E"/>
    <w:rsid w:val="00622532"/>
    <w:rsid w:val="006405B8"/>
    <w:rsid w:val="00665993"/>
    <w:rsid w:val="00694C0B"/>
    <w:rsid w:val="006A11D8"/>
    <w:rsid w:val="007306A7"/>
    <w:rsid w:val="007419A1"/>
    <w:rsid w:val="00784657"/>
    <w:rsid w:val="007A6826"/>
    <w:rsid w:val="00813386"/>
    <w:rsid w:val="00841A87"/>
    <w:rsid w:val="008D3DF2"/>
    <w:rsid w:val="008D4AFC"/>
    <w:rsid w:val="0090536D"/>
    <w:rsid w:val="009B2110"/>
    <w:rsid w:val="009C0C54"/>
    <w:rsid w:val="009D4E60"/>
    <w:rsid w:val="009E27BD"/>
    <w:rsid w:val="00A6319E"/>
    <w:rsid w:val="00A825D0"/>
    <w:rsid w:val="00A927DD"/>
    <w:rsid w:val="00AC01C5"/>
    <w:rsid w:val="00B74A82"/>
    <w:rsid w:val="00BE3E07"/>
    <w:rsid w:val="00C13728"/>
    <w:rsid w:val="00C24F89"/>
    <w:rsid w:val="00C40B2A"/>
    <w:rsid w:val="00CA2BEC"/>
    <w:rsid w:val="00D2139B"/>
    <w:rsid w:val="00DA11C7"/>
    <w:rsid w:val="00DA5A20"/>
    <w:rsid w:val="00DB2CE9"/>
    <w:rsid w:val="00E402E6"/>
    <w:rsid w:val="00EB428A"/>
    <w:rsid w:val="00EE6151"/>
    <w:rsid w:val="00EF5FEA"/>
    <w:rsid w:val="00F0049A"/>
    <w:rsid w:val="00F525A8"/>
    <w:rsid w:val="00F7698F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35CFD8"/>
  <w15:docId w15:val="{DD3BFAFB-954A-4A90-84A6-A06C8C54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14A60"/>
    <w:pPr>
      <w:ind w:left="720"/>
      <w:contextualSpacing/>
    </w:pPr>
  </w:style>
  <w:style w:type="table" w:styleId="Tabellrutenett">
    <w:name w:val="Table Grid"/>
    <w:basedOn w:val="Vanligtabell"/>
    <w:uiPriority w:val="59"/>
    <w:rsid w:val="0031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314A60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1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4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5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8134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7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2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8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3068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Havn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Tian</dc:creator>
  <cp:lastModifiedBy>Trude Thingelstad</cp:lastModifiedBy>
  <cp:revision>2</cp:revision>
  <cp:lastPrinted>2013-11-26T11:53:00Z</cp:lastPrinted>
  <dcterms:created xsi:type="dcterms:W3CDTF">2023-05-30T04:56:00Z</dcterms:created>
  <dcterms:modified xsi:type="dcterms:W3CDTF">2023-05-30T04:56:00Z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2023-05-26T11:07:24Z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d4ec7f5e-3bfb-4e4c-9582-872c68115f20</vt:lpwstr>
  </property>
  <property fmtid="{D5CDD505-2E9C-101B-9397-08002B2CF9AE}" pid="8" name="MSIP_Label_7a2396b7-5846-48ff-8468-5f49f8ad722a_ContentBits">
    <vt:lpwstr>0</vt:lpwstr>
  </property>
</Properties>
</file>